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bookmarkStart w:id="0" w:name="_GoBack"/>
      <w:bookmarkEnd w:id="0"/>
      <w:r w:rsidRPr="006815A4">
        <w:rPr>
          <w:rFonts w:ascii="Calibri" w:eastAsia="Times New Roman" w:hAnsi="Calibri" w:cs="B Lotus" w:hint="cs"/>
          <w:b/>
          <w:bCs/>
          <w:sz w:val="28"/>
          <w:szCs w:val="28"/>
          <w:rtl/>
          <w:lang w:bidi="fa-IR"/>
        </w:rPr>
        <w:t>خودپنداره تحصیلی</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خود</w:t>
      </w:r>
    </w:p>
    <w:p w:rsidR="005039E6" w:rsidRPr="006815A4" w:rsidRDefault="005039E6" w:rsidP="006815A4">
      <w:pPr>
        <w:bidi/>
        <w:spacing w:after="200" w:line="360" w:lineRule="auto"/>
        <w:ind w:firstLine="270"/>
        <w:jc w:val="both"/>
        <w:rPr>
          <w:rFonts w:ascii="Calibri" w:eastAsia="Times New Roman" w:hAnsi="Calibri" w:cs="B Lotus"/>
          <w:sz w:val="28"/>
          <w:szCs w:val="28"/>
          <w:lang w:bidi="fa-IR"/>
        </w:rPr>
      </w:pPr>
      <w:r w:rsidRPr="006815A4">
        <w:rPr>
          <w:rFonts w:ascii="Calibri" w:eastAsia="Times New Roman" w:hAnsi="Calibri" w:cs="B Lotus" w:hint="cs"/>
          <w:sz w:val="28"/>
          <w:szCs w:val="28"/>
          <w:rtl/>
          <w:lang w:bidi="fa-IR"/>
        </w:rPr>
        <w:t>مفاهیم و تعاریف خود: در سخنان روزمره کاربردی گسترده از ترکیباتی که با واژه خود همراه هستند دیده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شوند. اما بسیاری از این کاربردها با تعاریف روانشناسی ارتباطی ندارند. حدود هزار واژه ترکیبی با خود در ادبیات انگلیسی زبان ها وجود دارد که هر کدام معنای ظریفی از این واژه القا می نماید. اما در مباحث روانشناسی دو مفهوم کلی و جداگانه از خود مرتبا تکرار میشود و گاهی نیز اشتباها به جای هم به کار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روند. اول معنایی از خود به عنوان فاعل و عامل، فردیت، شخص، موجود زنده یا به عنوان بخش خاص یا جنبه ای از وجود (آیا هستی) می باشد و دوم خود به عنوان فردی که به طریقی آشکار شده و برای خودش شناخته شده است (خامسان 1374). در فرهنگنامه و واژه نامه های روانشناسی تعابیر مختلفی از مفهوم خود ارائه شده است که به بعضی از آنها اشاره می شود: خود یکی از وجوه غالب تجربه ی انسان، احساس جبری وجود خویش است، چیزی که فلاسفه به طور سنتی آن را مسئله ی هویت شخص یا خود نامیده اند (پورافکاری 1380). </w:t>
      </w:r>
    </w:p>
    <w:p w:rsidR="005039E6" w:rsidRPr="006815A4" w:rsidRDefault="005039E6" w:rsidP="006815A4">
      <w:pPr>
        <w:widowControl w:val="0"/>
        <w:numPr>
          <w:ilvl w:val="0"/>
          <w:numId w:val="11"/>
        </w:numPr>
        <w:autoSpaceDE w:val="0"/>
        <w:autoSpaceDN w:val="0"/>
        <w:bidi/>
        <w:adjustRightInd w:val="0"/>
        <w:spacing w:after="0" w:line="360" w:lineRule="auto"/>
        <w:ind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خود فردی منحصر به فرد است که در مدت زمان معینی زیست می کند، خود همان من است «من شخصیت» و حس هویت فرد است. ادراک اینکه فرد همان کسی است که هفته پیش یا سال قبل بوده است (محسنی، 1375). </w:t>
      </w:r>
    </w:p>
    <w:p w:rsidR="005039E6" w:rsidRPr="006815A4" w:rsidRDefault="005039E6" w:rsidP="006815A4">
      <w:pPr>
        <w:widowControl w:val="0"/>
        <w:numPr>
          <w:ilvl w:val="0"/>
          <w:numId w:val="11"/>
        </w:numPr>
        <w:autoSpaceDE w:val="0"/>
        <w:autoSpaceDN w:val="0"/>
        <w:bidi/>
        <w:adjustRightInd w:val="0"/>
        <w:spacing w:after="0" w:line="360" w:lineRule="auto"/>
        <w:ind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به نظر مید خود، فردی کل مجموعه ادراک ها، اعتقادات و احساسات مردم را درباره ی خودشان معرفی می کند (شعاری نژاد، 1375).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تعاریف متفاوتی برای فرد از سوی نظریه پردازان و روانشناسان مختلف مطرح گردیده است. هر نظریه پردازی با توجه به دیدگاه های نظری، خود را تعریف کرده است، ازجمله به موارد زیر می توان اشاره نمود:</w:t>
      </w:r>
    </w:p>
    <w:p w:rsidR="005039E6" w:rsidRPr="006815A4" w:rsidRDefault="005039E6" w:rsidP="006815A4">
      <w:pPr>
        <w:widowControl w:val="0"/>
        <w:numPr>
          <w:ilvl w:val="0"/>
          <w:numId w:val="13"/>
        </w:numPr>
        <w:autoSpaceDE w:val="0"/>
        <w:autoSpaceDN w:val="0"/>
        <w:bidi/>
        <w:adjustRightInd w:val="0"/>
        <w:spacing w:after="0" w:line="360" w:lineRule="auto"/>
        <w:ind w:firstLine="270"/>
        <w:contextualSpacing/>
        <w:jc w:val="both"/>
        <w:rPr>
          <w:rFonts w:ascii="Calibri" w:eastAsia="Calibri" w:hAnsi="Calibri" w:cs="B Lotus"/>
          <w:sz w:val="28"/>
          <w:szCs w:val="28"/>
          <w:lang w:bidi="fa-IR"/>
        </w:rPr>
      </w:pPr>
      <w:r w:rsidRPr="006815A4">
        <w:rPr>
          <w:rFonts w:ascii="Calibri" w:eastAsia="Calibri" w:hAnsi="Calibri" w:cs="B Lotus" w:hint="cs"/>
          <w:sz w:val="28"/>
          <w:szCs w:val="28"/>
          <w:rtl/>
          <w:lang w:bidi="fa-IR"/>
        </w:rPr>
        <w:t xml:space="preserve">یونگ، خود را عامل عدول از پراکندگی و کثرت و وصول به وحدت و اعتدال آدمی، نقطه مرکزی شخصیت می داند (سیاسی 1376). </w:t>
      </w:r>
    </w:p>
    <w:p w:rsidR="005039E6" w:rsidRPr="006815A4" w:rsidRDefault="005039E6" w:rsidP="006815A4">
      <w:pPr>
        <w:widowControl w:val="0"/>
        <w:numPr>
          <w:ilvl w:val="0"/>
          <w:numId w:val="13"/>
        </w:numPr>
        <w:autoSpaceDE w:val="0"/>
        <w:autoSpaceDN w:val="0"/>
        <w:bidi/>
        <w:adjustRightInd w:val="0"/>
        <w:spacing w:after="0" w:line="360" w:lineRule="auto"/>
        <w:ind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مورفی: در تعریف مفهوم خود می گوید: خود عبارت از احساسات و ادراکاتی که هر کس از کل وجود خویش دارد (سیاسی، 1376). </w:t>
      </w:r>
    </w:p>
    <w:p w:rsidR="005039E6" w:rsidRPr="006815A4" w:rsidRDefault="005039E6" w:rsidP="006815A4">
      <w:pPr>
        <w:widowControl w:val="0"/>
        <w:numPr>
          <w:ilvl w:val="0"/>
          <w:numId w:val="13"/>
        </w:numPr>
        <w:autoSpaceDE w:val="0"/>
        <w:autoSpaceDN w:val="0"/>
        <w:bidi/>
        <w:adjustRightInd w:val="0"/>
        <w:spacing w:after="0" w:line="360" w:lineRule="auto"/>
        <w:ind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راجرز: خود یک جزء از اجزاء میدان پدیداری است ولی از آن میدان جدا شده و عبارت است از مجموعه ادراکات و ارزشیابی های آگاهانه من (سیاسی، 1376).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آلپورت به جای استفاده از واژه «خود»، «خویشتن» را برگزیده که به نظر وی می تواند برخی از ابهامات را دفع نماید. برای تعریف واژه خویشتن، صفت های ویژه اختصاصی و مناسب برای یک </w:t>
      </w:r>
      <w:r w:rsidRPr="006815A4">
        <w:rPr>
          <w:rFonts w:ascii="Calibri" w:eastAsia="Times New Roman" w:hAnsi="Calibri" w:cs="B Lotus" w:hint="cs"/>
          <w:sz w:val="28"/>
          <w:szCs w:val="28"/>
          <w:rtl/>
          <w:lang w:bidi="fa-IR"/>
        </w:rPr>
        <w:lastRenderedPageBreak/>
        <w:t>شخص خاص را در نظر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گیرد، خویشتن متعلق و منحصر به فرد است و تمامی مسائل پویش های شخصی و مهم و خلاصه ی همه</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ی جنبه هایی که موجب یکتایی شخص می شود را در بر می گیرد. آلپورت خویشتن را منی که احساس مینم و می شناسم خوانده است. وی برای خویشتن ابعاد گوناگون قایل می شود که از خردسالی تا دوران بلوغ در هفت مرحله ی خودبودن پرورش می یابد، این مراحل پس از پایدار شدن کامل در مفهوم واحد «خویشتن» یگانه می شود. بدین گونه خویشتن پیوندی است از هفت جنبه خود بودن و شرط لازم یک شخصیت سالم است (شولتز</w:t>
      </w:r>
      <w:r w:rsidRPr="006815A4">
        <w:rPr>
          <w:rFonts w:ascii="Calibri" w:eastAsia="Times New Roman" w:hAnsi="Calibri" w:cs="B Lotus"/>
          <w:sz w:val="28"/>
          <w:szCs w:val="28"/>
          <w:vertAlign w:val="superscript"/>
          <w:rtl/>
          <w:lang w:bidi="fa-IR"/>
        </w:rPr>
        <w:footnoteReference w:id="1"/>
      </w:r>
      <w:r w:rsidRPr="006815A4">
        <w:rPr>
          <w:rFonts w:ascii="Calibri" w:eastAsia="Times New Roman" w:hAnsi="Calibri" w:cs="B Lotus" w:hint="cs"/>
          <w:sz w:val="28"/>
          <w:szCs w:val="28"/>
          <w:rtl/>
          <w:lang w:bidi="fa-IR"/>
        </w:rPr>
        <w:t xml:space="preserve">، 1990). </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مفهوم خودپنداره:</w:t>
      </w:r>
    </w:p>
    <w:p w:rsidR="005039E6" w:rsidRPr="006815A4" w:rsidRDefault="005039E6" w:rsidP="006815A4">
      <w:pPr>
        <w:bidi/>
        <w:spacing w:after="200" w:line="360" w:lineRule="auto"/>
        <w:ind w:firstLine="270"/>
        <w:jc w:val="both"/>
        <w:rPr>
          <w:rFonts w:ascii="Calibri" w:eastAsia="Times New Roman" w:hAnsi="Calibri" w:cs="B Lotus"/>
          <w:sz w:val="28"/>
          <w:szCs w:val="28"/>
          <w:lang w:bidi="fa-IR"/>
        </w:rPr>
      </w:pPr>
      <w:r w:rsidRPr="006815A4">
        <w:rPr>
          <w:rFonts w:ascii="Calibri" w:eastAsia="Times New Roman" w:hAnsi="Calibri" w:cs="B Lotus" w:hint="cs"/>
          <w:sz w:val="28"/>
          <w:szCs w:val="28"/>
          <w:rtl/>
          <w:lang w:bidi="fa-IR"/>
        </w:rPr>
        <w:t>آدمی به عنوان موجودی صاحب اقتدار خرد و ارباب اندیشه هایش کلید هر وضعیتی را به دست دارد او عامل تجدد و حیاتی را داراست که با آن می تواند هر آنچه را که اراده کنداز درون وجودش بسازد. ذهن آدمی را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توان به باغی شبیه کرد که می تواند هوشمندانه کاشته شود یا رها شده رشد کند. همان</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گونه که باغبان علف</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های هرز را پاک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کند و در آن گلها و میوه های مورد نیاز را می کارد آدمی نیز باید مراقب باغ ذهنش باشد و آن را از اندیشه های ناپاک و ناسودمند پاک کرده و گل و میوه های اندیشه های پاک و سودمند را در آن بپرووراند. در میان پدیده ها و موضوعات مختلف که بر رفتار و زندگی انسان تاثیر عمیق دارد. نگرش طرز تلقی انسان نسبت به خودش یکی از مهمترین پدیده هاست. انسان همانگونه که نسبت به پدیده ها و انسان های دیگر برداشت ها و طرز تلقی هایی دارد، از خودش نیز برداشت هایی دارد. این پنداشت ها تاثیر زیادی بر موقعیت</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ها و شکست های بعدی افراد دارد. مفهوم خود مهمترین مفهوم ساختاری در نظریه ی شخصیت است. این مجموعه ادراکی و معنایی، میدان پدیداری فرد را به وجود می آورد. به این ترتیب هر انسانی در دنیای متغییر و متحولی از تجربیات زندگی می کند که خودش در مرکز آن قرار دارد و براساس تجربه و درک خودش، نسبت به آن واکنش نشان می دهد. به همین خاطر رفتار نتیجه ادراک فرد است و فرد به طریقی که واقعیت را ادراک و توصیف می کند نسبت به آن واکنش نشان می دهد. مهمترین موضوع برای درک و فهم رفتار فرد آن است که آن را در چهارچوب قیاس درونی او مورد توجه و بررسی قرار دهیم و قالب مرجع قیاس درونی او را شناسایی کنیم (سایت مرکز پژوهش ایران زمین، 2005).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هیلگارد</w:t>
      </w:r>
      <w:r w:rsidRPr="006815A4">
        <w:rPr>
          <w:rFonts w:ascii="Calibri" w:eastAsia="Times New Roman" w:hAnsi="Calibri" w:cs="B Lotus"/>
          <w:sz w:val="28"/>
          <w:szCs w:val="28"/>
          <w:vertAlign w:val="superscript"/>
          <w:rtl/>
          <w:lang w:bidi="fa-IR"/>
        </w:rPr>
        <w:footnoteReference w:id="2"/>
      </w:r>
      <w:r w:rsidRPr="006815A4">
        <w:rPr>
          <w:rFonts w:ascii="Calibri" w:eastAsia="Times New Roman" w:hAnsi="Calibri" w:cs="B Lotus" w:hint="cs"/>
          <w:sz w:val="28"/>
          <w:szCs w:val="28"/>
          <w:rtl/>
          <w:lang w:bidi="fa-IR"/>
        </w:rPr>
        <w:t>(1949) در یک سخنرانی که به مناسبت ریاستش در انجمن روانشناسی آمریکا ایراد کرد از این نظریه که در تمام مکانیزم های دفاعی نوعی حالت شخصی به کار می رودو «خود» می تواند یک مفهوم وحدت انگیز در مسایل انگیزش باشد، دفاع کرد. گوردن آلپورت</w:t>
      </w:r>
      <w:r w:rsidRPr="006815A4">
        <w:rPr>
          <w:rFonts w:ascii="Calibri" w:eastAsia="Times New Roman" w:hAnsi="Calibri" w:cs="B Lotus"/>
          <w:sz w:val="28"/>
          <w:szCs w:val="28"/>
          <w:vertAlign w:val="superscript"/>
          <w:rtl/>
          <w:lang w:bidi="fa-IR"/>
        </w:rPr>
        <w:footnoteReference w:id="3"/>
      </w:r>
      <w:r w:rsidRPr="006815A4">
        <w:rPr>
          <w:rFonts w:ascii="Calibri" w:eastAsia="Times New Roman" w:hAnsi="Calibri" w:cs="B Lotus" w:hint="cs"/>
          <w:sz w:val="28"/>
          <w:szCs w:val="28"/>
          <w:rtl/>
          <w:lang w:bidi="fa-IR"/>
        </w:rPr>
        <w:t xml:space="preserve">(1961، 1955، 1943، </w:t>
      </w:r>
      <w:r w:rsidRPr="006815A4">
        <w:rPr>
          <w:rFonts w:ascii="Calibri" w:eastAsia="Times New Roman" w:hAnsi="Calibri" w:cs="B Lotus" w:hint="cs"/>
          <w:sz w:val="28"/>
          <w:szCs w:val="28"/>
          <w:rtl/>
          <w:lang w:bidi="fa-IR"/>
        </w:rPr>
        <w:lastRenderedPageBreak/>
        <w:t>1937) در سراسر زندگی شغلی پژوهشی اش، تاکید خاصی بر اهمیت «خود» در روانشناسی معاصر داشت و از انسان با هدف، منطقی، آگاه از خودو کنترل کننده آینده اش با توجه به آرمان هایش یاد می کرد، آنچنان که دیگوری می نویسد این حقیقت که روانشناسان جدیدی که به خود اعتقاد داشتند(مانند آلپورت) می توانستند مقادیر زیادی از مباحث و نظریه های آموزشی و انگیزشی را با الهام گرفتن از رفتارگرایان مورد بحث قرار دهند. سرانجام گروه اخیر را وادار به پذیرش امکان وجود چیزهایی در مبحث خود کرد (آلپورت، 1961)</w:t>
      </w:r>
    </w:p>
    <w:p w:rsidR="005039E6" w:rsidRPr="006815A4" w:rsidRDefault="005039E6" w:rsidP="006815A4">
      <w:pPr>
        <w:bidi/>
        <w:spacing w:after="200" w:line="360" w:lineRule="auto"/>
        <w:ind w:firstLine="270"/>
        <w:jc w:val="both"/>
        <w:rPr>
          <w:rFonts w:ascii="Calibri" w:eastAsia="Times New Roman" w:hAnsi="Calibri" w:cs="B Lotus"/>
          <w:sz w:val="28"/>
          <w:szCs w:val="28"/>
          <w:lang w:bidi="fa-IR"/>
        </w:rPr>
      </w:pPr>
      <w:r w:rsidRPr="006815A4">
        <w:rPr>
          <w:rFonts w:ascii="Calibri" w:eastAsia="Times New Roman" w:hAnsi="Calibri" w:cs="B Lotus" w:hint="cs"/>
          <w:sz w:val="28"/>
          <w:szCs w:val="28"/>
          <w:rtl/>
          <w:lang w:bidi="fa-IR"/>
        </w:rPr>
        <w:t>تصویر و برداشت فرد از آن چیزی که هست، باید باشد و ممکن است بخواهد باشد، خودپنداره فرد را تشکیل می دهد(شولتز، 1990)</w:t>
      </w:r>
    </w:p>
    <w:p w:rsidR="005039E6" w:rsidRPr="006815A4" w:rsidRDefault="005039E6" w:rsidP="006815A4">
      <w:pPr>
        <w:bidi/>
        <w:spacing w:after="200" w:line="360" w:lineRule="auto"/>
        <w:ind w:firstLine="270"/>
        <w:jc w:val="both"/>
        <w:rPr>
          <w:rFonts w:ascii="Calibri" w:eastAsia="Times New Roman" w:hAnsi="Calibri" w:cs="B Lotus"/>
          <w:sz w:val="28"/>
          <w:szCs w:val="28"/>
          <w:lang w:bidi="fa-IR"/>
        </w:rPr>
      </w:pPr>
      <w:r w:rsidRPr="006815A4">
        <w:rPr>
          <w:rFonts w:ascii="Calibri" w:eastAsia="Times New Roman" w:hAnsi="Calibri" w:cs="B Lotus" w:hint="cs"/>
          <w:sz w:val="28"/>
          <w:szCs w:val="28"/>
          <w:rtl/>
          <w:lang w:bidi="fa-IR"/>
        </w:rPr>
        <w:t>اکثر روان</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شناسان بر این باورند که نه تنها رفتار انسان از عملکرد بخش های خاصی در بدن، بلکه از ارتباط این بخش ها با یکدیگر نیز تاثیر می پذیرد، رفتار انسان به جای آنکه از بافت های جداگانه تشکیل شده باشد معمولا دارای طرح، سازمان و یکپارچگی است. خودپنداره یکی از مهمترین مفاهیم این ساختار است که به عنوان الگویی سازمان یافته و قدرتمند از ادراکات بر رفتارها تاثیر می گذارد(پروین</w:t>
      </w:r>
      <w:r w:rsidRPr="006815A4">
        <w:rPr>
          <w:rFonts w:ascii="Calibri" w:eastAsia="Times New Roman" w:hAnsi="Calibri" w:cs="B Lotus"/>
          <w:sz w:val="28"/>
          <w:szCs w:val="28"/>
          <w:vertAlign w:val="superscript"/>
          <w:rtl/>
          <w:lang w:bidi="fa-IR"/>
        </w:rPr>
        <w:footnoteReference w:id="4"/>
      </w:r>
      <w:r w:rsidRPr="006815A4">
        <w:rPr>
          <w:rFonts w:ascii="Calibri" w:eastAsia="Times New Roman" w:hAnsi="Calibri" w:cs="B Lotus" w:hint="cs"/>
          <w:sz w:val="28"/>
          <w:szCs w:val="28"/>
          <w:rtl/>
          <w:lang w:bidi="fa-IR"/>
        </w:rPr>
        <w:t xml:space="preserve"> 2001).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خودپنداره تا حدود زیادی تعیین کننده مسیر رفتار می باشد، این موضوع قضاوتی است که فرد در زمینه های موفقیت، ارزش ها، توانایی ها، اهمیت و اعتبار فردی دارد. جواب به برخی سوالات نظیر آیا من فرد موفقی در زندگی هستم؟ آیا من قادرم چنین کاری را با موفقیت به پایان برسانم؟نشان دهنده ی نوع خودپنداره فرد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باشد به این ترتیب افرادی که خودپنداره مثبت دارند زندگی موفقیت آمیزی را سپری خواهند ساخت و آن</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هایی که خودپنداره منفی، احساس حقارت، ناتوانی، پریشانی و بی هدفی را برای خود رقم خواهد زد(کوپر اسمیت</w:t>
      </w:r>
      <w:r w:rsidRPr="006815A4">
        <w:rPr>
          <w:rFonts w:ascii="Calibri" w:eastAsia="Times New Roman" w:hAnsi="Calibri" w:cs="B Lotus"/>
          <w:sz w:val="28"/>
          <w:szCs w:val="28"/>
          <w:vertAlign w:val="superscript"/>
          <w:rtl/>
          <w:lang w:bidi="fa-IR"/>
        </w:rPr>
        <w:footnoteReference w:id="5"/>
      </w:r>
      <w:r w:rsidRPr="006815A4">
        <w:rPr>
          <w:rFonts w:ascii="Calibri" w:eastAsia="Times New Roman" w:hAnsi="Calibri" w:cs="B Lotus" w:hint="cs"/>
          <w:sz w:val="28"/>
          <w:szCs w:val="28"/>
          <w:rtl/>
          <w:lang w:bidi="fa-IR"/>
        </w:rPr>
        <w:t xml:space="preserve">، 1967).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خودپنداره طی تجربیات شخص سازمان می یابد و در واقع مجموعه استنباط هایی است که یک شخص براساس تجربیات خویش درباره خود می کند. آموزش مستقیم، دریافت توصیفات دیگران، قابل اطمینان دانستن این توصیف ها و به طور کلی ترکیب مشاهداتی که او از خودش دارد و توصیف های سایر مردم از او، خودپنداره افراد را تشکیل می دهد(اشراقی 1380).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دیده می شود که تصویر خود یک متغیر واسطه ای بین تجربیات فرد و متغییر تابع یعنی رفتار است، یک فرد بر حسب تصویری که از خودش دارد، رفتار و تاثیرات محیطی را تفسیر می کندو به تدریج نظام هایی را که در آن</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ها الگوهای روابط بین اشخاص بطور بارزی با الگو های دلخواه آنها متفاوتند، </w:t>
      </w:r>
      <w:r w:rsidRPr="006815A4">
        <w:rPr>
          <w:rFonts w:ascii="Calibri" w:eastAsia="Times New Roman" w:hAnsi="Calibri" w:cs="B Lotus" w:hint="cs"/>
          <w:sz w:val="28"/>
          <w:szCs w:val="28"/>
          <w:rtl/>
          <w:lang w:bidi="fa-IR"/>
        </w:rPr>
        <w:lastRenderedPageBreak/>
        <w:t xml:space="preserve">ترک می گویند و محیط هایی را انتخاب می کنند که با خودپنداره آنها سازگار است به این معنا خودپنداره سازگار کننده شخصیت است (الهامی 1380).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خودپنداره لزوماً منعکس کننده واقعیت نیست، بلکه ممکن است شخصی که بسیار موفق و مورد احترام است خود را آدم شکست خورده ای بپندارد، در نظر راجرز فرد در ارتباط با خودپنداره خویش است که دست به ارزیابی تجربه ها می زند، مردم میل دارند به نحوی رفتار کنند که با خودانگاره آنها همساز و همخوان باشد، تجربه ها واحساساتی که با خودپندارشخص همسازی ندارندممکن است به حیطه ی هوشیاری راه داده نشوند. این اساسآ همان مفهوم واپس رانی از نظر فروید است، اما راجرز معتقد است که اینگونه واپسرانی نه لازم است و نه دایمی (فروید می گوید واپس رانی اجتناب ناپذیراست و بعضی جنبه های تجارب فرد همواره ناهوشیار می ماند). جنبه هایی از تجارب که شخص باید آنها را به خاطر ناهمخوانی با خودپنداره اش انکار کند. هر چند بیشتر باشد به همان نسبت شکاف بین خویشتن شخص و واقعیت ژرف تر می شود و اضطراب بالقوه افزایش می یابد. کسی که خودپنداره اش با عواطف و تجاربش همساز نیست باید از خود در مقابل واقعیت دفاع کند زیرا این واقعیت منجر به اضطراب می شود، اگر این ناهمسازی خیلی زیاد شود ممکن است دفاع های روانی شخص در هم شکند که محصول آن اضطراب شدیدو یا انواع دیگر اختلالات روانی خواهد بود. اما در یک فرد سازگارخودپنداره با تفکر، تجربه و رفتار همسازی دارد، به این معنا که خویشتن وی قالبی نیست بلکه انعطاف پذیر است و از راه درونی سازی تجارب و افکار تازه قابل تغییر است(براهنی و همکارانش، 1368).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ﻣﻔﻬﻮ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ﻣﻔﻬﻮ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ﻋﺰ</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ﻧﻔﺲ</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ﺣﺴﺎ</w:t>
      </w:r>
      <w:r w:rsidRPr="006815A4">
        <w:rPr>
          <w:rFonts w:ascii="Calibri" w:eastAsia="Times New Roman" w:hAnsi="Calibri" w:cs="B Lotus" w:hint="eastAsia"/>
          <w:sz w:val="28"/>
          <w:szCs w:val="28"/>
          <w:rtl/>
          <w:lang w:bidi="fa-IR"/>
        </w:rPr>
        <w:t>س</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ﺧﺸﻨﻮ</w:t>
      </w:r>
      <w:r w:rsidRPr="006815A4">
        <w:rPr>
          <w:rFonts w:ascii="Calibri" w:eastAsia="Times New Roman" w:hAnsi="Calibri" w:cs="B Lotus" w:hint="eastAsia"/>
          <w:sz w:val="28"/>
          <w:szCs w:val="28"/>
          <w:rtl/>
          <w:lang w:bidi="fa-IR"/>
        </w:rPr>
        <w:t>دي</w:t>
      </w:r>
      <w:r w:rsidRPr="006815A4">
        <w:rPr>
          <w:rFonts w:ascii="Calibri" w:eastAsia="Times New Roman" w:hAnsi="Calibri" w:cs="B Lotus"/>
          <w:sz w:val="28"/>
          <w:szCs w:val="28"/>
          <w:rtl/>
          <w:lang w:bidi="fa-IR"/>
        </w:rPr>
        <w:t xml:space="preserve"> از ز</w:t>
      </w:r>
      <w:r w:rsidRPr="006815A4">
        <w:rPr>
          <w:rFonts w:ascii="Calibri" w:eastAsia="Times New Roman" w:hAnsi="Calibri" w:cs="B Lotus" w:hint="cs"/>
          <w:sz w:val="28"/>
          <w:szCs w:val="28"/>
          <w:rtl/>
          <w:lang w:bidi="fa-IR"/>
        </w:rPr>
        <w:t>ﻧﺪﮔﻲ</w:t>
      </w:r>
      <w:r w:rsidRPr="006815A4">
        <w:rPr>
          <w:rFonts w:ascii="Calibri" w:eastAsia="Times New Roman" w:hAnsi="Calibri" w:cs="B Lotus"/>
          <w:sz w:val="28"/>
          <w:szCs w:val="28"/>
          <w:rtl/>
          <w:lang w:bidi="fa-IR"/>
        </w:rPr>
        <w:t xml:space="preserve"> ار</w:t>
      </w:r>
      <w:r w:rsidRPr="006815A4">
        <w:rPr>
          <w:rFonts w:ascii="Calibri" w:eastAsia="Times New Roman" w:hAnsi="Calibri" w:cs="B Lotus" w:hint="cs"/>
          <w:sz w:val="28"/>
          <w:szCs w:val="28"/>
          <w:rtl/>
          <w:lang w:bidi="fa-IR"/>
        </w:rPr>
        <w:t>ﺗﺒﺎ</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ﻧﺰ</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دارد. </w:t>
      </w:r>
      <w:r w:rsidRPr="006815A4">
        <w:rPr>
          <w:rFonts w:ascii="Calibri" w:eastAsia="Times New Roman" w:hAnsi="Calibri" w:cs="B Lotus" w:hint="cs"/>
          <w:sz w:val="28"/>
          <w:szCs w:val="28"/>
          <w:rtl/>
          <w:lang w:bidi="fa-IR"/>
        </w:rPr>
        <w:t>ﻫﺮ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 ﺧﺼﻮ</w:t>
      </w:r>
      <w:r w:rsidRPr="006815A4">
        <w:rPr>
          <w:rFonts w:ascii="Calibri" w:eastAsia="Times New Roman" w:hAnsi="Calibri" w:cs="B Lotus" w:hint="eastAsia"/>
          <w:sz w:val="28"/>
          <w:szCs w:val="28"/>
          <w:rtl/>
          <w:lang w:bidi="fa-IR"/>
        </w:rPr>
        <w:t>ص</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ﻧﻮﺟﻮ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ﻋﻘﻴﺪ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ﻣﺨﺼﻮ</w:t>
      </w:r>
      <w:r w:rsidRPr="006815A4">
        <w:rPr>
          <w:rFonts w:ascii="Calibri" w:eastAsia="Times New Roman" w:hAnsi="Calibri" w:cs="B Lotus" w:hint="eastAsia"/>
          <w:sz w:val="28"/>
          <w:szCs w:val="28"/>
          <w:rtl/>
          <w:lang w:bidi="fa-IR"/>
        </w:rPr>
        <w:t>ص</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ﺗﺼﻮ</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ذ</w:t>
      </w:r>
      <w:r w:rsidRPr="006815A4">
        <w:rPr>
          <w:rFonts w:ascii="Calibri" w:eastAsia="Times New Roman" w:hAnsi="Calibri" w:cs="B Lotus" w:hint="cs"/>
          <w:sz w:val="28"/>
          <w:szCs w:val="28"/>
          <w:rtl/>
          <w:lang w:bidi="fa-IR"/>
        </w:rPr>
        <w:t>ﻫﻨﻲ</w:t>
      </w:r>
      <w:r w:rsidRPr="006815A4">
        <w:rPr>
          <w:rFonts w:ascii="Calibri" w:eastAsia="Times New Roman" w:hAnsi="Calibri" w:cs="B Lotus"/>
          <w:sz w:val="28"/>
          <w:szCs w:val="28"/>
          <w:rtl/>
          <w:lang w:bidi="fa-IR"/>
        </w:rPr>
        <w:t xml:space="preserve"> از و</w:t>
      </w:r>
      <w:r w:rsidRPr="006815A4">
        <w:rPr>
          <w:rFonts w:ascii="Calibri" w:eastAsia="Times New Roman" w:hAnsi="Calibri" w:cs="B Lotus" w:hint="cs"/>
          <w:sz w:val="28"/>
          <w:szCs w:val="28"/>
          <w:rtl/>
          <w:lang w:bidi="fa-IR"/>
        </w:rPr>
        <w:t>ﺿﻊ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دارد و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ﻃﺮﻳﻘﻲ</w:t>
      </w:r>
      <w:r w:rsidRPr="006815A4">
        <w:rPr>
          <w:rFonts w:ascii="Calibri" w:eastAsia="Times New Roman" w:hAnsi="Calibri" w:cs="B Lotus"/>
          <w:sz w:val="28"/>
          <w:szCs w:val="28"/>
          <w:rtl/>
          <w:lang w:bidi="fa-IR"/>
        </w:rPr>
        <w:t xml:space="preserve"> در ذ</w:t>
      </w:r>
      <w:r w:rsidRPr="006815A4">
        <w:rPr>
          <w:rFonts w:ascii="Calibri" w:eastAsia="Times New Roman" w:hAnsi="Calibri" w:cs="B Lotus" w:hint="cs"/>
          <w:sz w:val="28"/>
          <w:szCs w:val="28"/>
          <w:rtl/>
          <w:lang w:bidi="fa-IR"/>
        </w:rPr>
        <w:t>ﻫﻦ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ن را ﻣﻨﻌﻜﺲ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ﻣﻲﺳﺎ</w:t>
      </w:r>
      <w:r w:rsidRPr="006815A4">
        <w:rPr>
          <w:rFonts w:ascii="Calibri" w:eastAsia="Times New Roman" w:hAnsi="Calibri" w:cs="B Lotus" w:hint="eastAsia"/>
          <w:sz w:val="28"/>
          <w:szCs w:val="28"/>
          <w:rtl/>
          <w:lang w:bidi="fa-IR"/>
        </w:rPr>
        <w:t>زد</w:t>
      </w:r>
      <w:r w:rsidRPr="006815A4">
        <w:rPr>
          <w:rFonts w:ascii="Calibri" w:eastAsia="Times New Roman" w:hAnsi="Calibri" w:cs="B Lotus"/>
          <w:sz w:val="28"/>
          <w:szCs w:val="28"/>
          <w:rtl/>
          <w:lang w:bidi="fa-IR"/>
        </w:rPr>
        <w:t>.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ﺗﺼﻮ</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ذ</w:t>
      </w:r>
      <w:r w:rsidRPr="006815A4">
        <w:rPr>
          <w:rFonts w:ascii="Calibri" w:eastAsia="Times New Roman" w:hAnsi="Calibri" w:cs="B Lotus" w:hint="cs"/>
          <w:sz w:val="28"/>
          <w:szCs w:val="28"/>
          <w:rtl/>
          <w:lang w:bidi="fa-IR"/>
        </w:rPr>
        <w:t>ﻫﻨﻲ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ﺛﺮ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ﺗﺠﺎ</w:t>
      </w:r>
      <w:r w:rsidRPr="006815A4">
        <w:rPr>
          <w:rFonts w:ascii="Calibri" w:eastAsia="Times New Roman" w:hAnsi="Calibri" w:cs="B Lotus" w:hint="eastAsia"/>
          <w:sz w:val="28"/>
          <w:szCs w:val="28"/>
          <w:rtl/>
          <w:lang w:bidi="fa-IR"/>
        </w:rPr>
        <w:t>رب</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ﺷﺨﺼﻲ</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ﺗﺄﺛﻴﺮ</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ﻧﻴﺎ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ﺧﺎ</w:t>
      </w:r>
      <w:r w:rsidRPr="006815A4">
        <w:rPr>
          <w:rFonts w:ascii="Calibri" w:eastAsia="Times New Roman" w:hAnsi="Calibri" w:cs="B Lotus" w:hint="eastAsia"/>
          <w:sz w:val="28"/>
          <w:szCs w:val="28"/>
          <w:rtl/>
          <w:lang w:bidi="fa-IR"/>
        </w:rPr>
        <w:t>رج</w:t>
      </w:r>
      <w:r w:rsidRPr="006815A4">
        <w:rPr>
          <w:rFonts w:ascii="Calibri" w:eastAsia="Times New Roman" w:hAnsi="Calibri" w:cs="B Lotus"/>
          <w:sz w:val="28"/>
          <w:szCs w:val="28"/>
          <w:rtl/>
          <w:lang w:bidi="fa-IR"/>
        </w:rPr>
        <w:t xml:space="preserve"> در او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آ</w:t>
      </w:r>
      <w:r w:rsidRPr="006815A4">
        <w:rPr>
          <w:rFonts w:ascii="Calibri" w:eastAsia="Times New Roman" w:hAnsi="Calibri" w:cs="B Lotus" w:hint="cs"/>
          <w:sz w:val="28"/>
          <w:szCs w:val="28"/>
          <w:rtl/>
          <w:lang w:bidi="fa-IR"/>
        </w:rPr>
        <w:t>ﻳﺪ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ﻛﻮ</w:t>
      </w:r>
      <w:r w:rsidRPr="006815A4">
        <w:rPr>
          <w:rFonts w:ascii="Calibri" w:eastAsia="Times New Roman" w:hAnsi="Calibri" w:cs="B Lotus" w:hint="eastAsia"/>
          <w:sz w:val="28"/>
          <w:szCs w:val="28"/>
          <w:rtl/>
          <w:lang w:bidi="fa-IR"/>
        </w:rPr>
        <w:t>دك</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ﻧﻮﺟﻮ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ﻧﻈﺮ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ﺛﺎﺑﺖ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ﭘﺎﻳﺪ</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ﻣﺤﻴﻂ</w:t>
      </w:r>
      <w:r w:rsidRPr="006815A4">
        <w:rPr>
          <w:rFonts w:ascii="Calibri" w:eastAsia="Times New Roman" w:hAnsi="Calibri" w:cs="B Lotus"/>
          <w:sz w:val="28"/>
          <w:szCs w:val="28"/>
          <w:rtl/>
          <w:lang w:bidi="fa-IR"/>
        </w:rPr>
        <w:t xml:space="preserve"> و از </w:t>
      </w:r>
      <w:r w:rsidRPr="006815A4">
        <w:rPr>
          <w:rFonts w:ascii="Calibri" w:eastAsia="Times New Roman" w:hAnsi="Calibri" w:cs="B Lotus" w:hint="cs"/>
          <w:sz w:val="28"/>
          <w:szCs w:val="28"/>
          <w:rtl/>
          <w:lang w:bidi="fa-IR"/>
        </w:rPr>
        <w:t>ﺷﺨﺺ</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و از ار</w:t>
      </w:r>
      <w:r w:rsidRPr="006815A4">
        <w:rPr>
          <w:rFonts w:ascii="Calibri" w:eastAsia="Times New Roman" w:hAnsi="Calibri" w:cs="B Lotus" w:hint="cs"/>
          <w:sz w:val="28"/>
          <w:szCs w:val="28"/>
          <w:rtl/>
          <w:lang w:bidi="fa-IR"/>
        </w:rPr>
        <w:t>ﺗﺒﺎ</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ﻣﺤﻴﻂ</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ﺑﺪﺳﺖ ﻣﻲ</w:t>
      </w:r>
      <w:r w:rsidRPr="006815A4">
        <w:rPr>
          <w:rFonts w:ascii="Calibri" w:eastAsia="Times New Roman" w:hAnsi="Calibri" w:cs="B Lotus" w:hint="eastAsia"/>
          <w:sz w:val="28"/>
          <w:szCs w:val="28"/>
          <w:rtl/>
          <w:lang w:bidi="fa-IR"/>
        </w:rPr>
        <w:t>آورد</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و</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ﺑﺮﻃﺒﻖ</w:t>
      </w:r>
      <w:r w:rsidRPr="006815A4">
        <w:rPr>
          <w:rFonts w:ascii="Calibri" w:eastAsia="Times New Roman" w:hAnsi="Calibri" w:cs="B Lotus"/>
          <w:sz w:val="28"/>
          <w:szCs w:val="28"/>
          <w:rtl/>
          <w:lang w:bidi="fa-IR"/>
        </w:rPr>
        <w:t xml:space="preserve"> آن </w:t>
      </w:r>
      <w:r w:rsidRPr="006815A4">
        <w:rPr>
          <w:rFonts w:ascii="Calibri" w:eastAsia="Times New Roman" w:hAnsi="Calibri" w:cs="B Lotus" w:hint="cs"/>
          <w:sz w:val="28"/>
          <w:szCs w:val="28"/>
          <w:rtl/>
          <w:lang w:bidi="fa-IR"/>
        </w:rPr>
        <w:t>ﻣﺴﺎﻳﻞ</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ﻧﺪﮔﻲ</w:t>
      </w:r>
      <w:r w:rsidRPr="006815A4">
        <w:rPr>
          <w:rFonts w:ascii="Calibri" w:eastAsia="Times New Roman" w:hAnsi="Calibri" w:cs="B Lotus"/>
          <w:sz w:val="28"/>
          <w:szCs w:val="28"/>
          <w:rtl/>
          <w:lang w:bidi="fa-IR"/>
        </w:rPr>
        <w:t xml:space="preserve"> را ارز</w:t>
      </w:r>
      <w:r w:rsidRPr="006815A4">
        <w:rPr>
          <w:rFonts w:ascii="Calibri" w:eastAsia="Times New Roman" w:hAnsi="Calibri" w:cs="B Lotus" w:hint="cs"/>
          <w:sz w:val="28"/>
          <w:szCs w:val="28"/>
          <w:rtl/>
          <w:lang w:bidi="fa-IR"/>
        </w:rPr>
        <w:t>ﻳﺎﺑﻲ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ﻣﻲﻛﻨﺪ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اي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ﻣﻘﺎﺑﻠﻪ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ﻧﻬﺎ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ﻛﻮﺷﺶ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ﻣﻲﭘﺮ</w:t>
      </w:r>
      <w:r w:rsidRPr="006815A4">
        <w:rPr>
          <w:rFonts w:ascii="Calibri" w:eastAsia="Times New Roman" w:hAnsi="Calibri" w:cs="B Lotus" w:hint="eastAsia"/>
          <w:sz w:val="28"/>
          <w:szCs w:val="28"/>
          <w:rtl/>
          <w:lang w:bidi="fa-IR"/>
        </w:rPr>
        <w:t>دازد</w:t>
      </w:r>
      <w:r w:rsidRPr="006815A4">
        <w:rPr>
          <w:rFonts w:ascii="Calibri" w:eastAsia="Times New Roman" w:hAnsi="Calibri" w:cs="B Lotus"/>
          <w:sz w:val="28"/>
          <w:szCs w:val="28"/>
          <w:rtl/>
          <w:lang w:bidi="fa-IR"/>
        </w:rPr>
        <w:t>. در وا</w:t>
      </w:r>
      <w:r w:rsidRPr="006815A4">
        <w:rPr>
          <w:rFonts w:ascii="Calibri" w:eastAsia="Times New Roman" w:hAnsi="Calibri" w:cs="B Lotus" w:hint="cs"/>
          <w:sz w:val="28"/>
          <w:szCs w:val="28"/>
          <w:rtl/>
          <w:lang w:bidi="fa-IR"/>
        </w:rPr>
        <w:t>ﻗﻊ ﺷﺎﻳﺪ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ﻣﻬﻢﺗﺮﻳﻦ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ﭼﻴﺰ</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ﻣﺎ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ﻣﻲﻛﻨﻴﻢ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ﺗﻔﺴﻴﺮﻫﺎﻳﻲ</w:t>
      </w:r>
      <w:r w:rsidRPr="006815A4">
        <w:rPr>
          <w:rFonts w:ascii="Calibri" w:eastAsia="Times New Roman" w:hAnsi="Calibri" w:cs="B Lotus"/>
          <w:sz w:val="28"/>
          <w:szCs w:val="28"/>
          <w:rtl/>
          <w:lang w:bidi="fa-IR"/>
        </w:rPr>
        <w:t xml:space="preserve"> از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ﻫﺎﻳﻤﺎ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ﻣﺤﻴﻄﻲ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ﺑﺎﺷﺪ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ﻛﻪ </w:t>
      </w: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آن ز</w:t>
      </w:r>
      <w:r w:rsidRPr="006815A4">
        <w:rPr>
          <w:rFonts w:ascii="Calibri" w:eastAsia="Times New Roman" w:hAnsi="Calibri" w:cs="B Lotus" w:hint="cs"/>
          <w:sz w:val="28"/>
          <w:szCs w:val="28"/>
          <w:rtl/>
          <w:lang w:bidi="fa-IR"/>
        </w:rPr>
        <w:t>ﻧﺪﮔﻲ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ﻣﻲﻛﻨﻴﻢ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ﻣﺸﺎ</w:t>
      </w:r>
      <w:r w:rsidRPr="006815A4">
        <w:rPr>
          <w:rFonts w:ascii="Calibri" w:eastAsia="Times New Roman" w:hAnsi="Calibri" w:cs="B Lotus" w:hint="eastAsia"/>
          <w:sz w:val="28"/>
          <w:szCs w:val="28"/>
          <w:rtl/>
          <w:lang w:bidi="fa-IR"/>
        </w:rPr>
        <w:t>وران</w:t>
      </w:r>
      <w:r w:rsidRPr="006815A4">
        <w:rPr>
          <w:rFonts w:ascii="Calibri" w:eastAsia="Times New Roman" w:hAnsi="Calibri" w:cs="B Lotus"/>
          <w:sz w:val="28"/>
          <w:szCs w:val="28"/>
          <w:rtl/>
          <w:lang w:bidi="fa-IR"/>
        </w:rPr>
        <w:t xml:space="preserve"> و روا</w:t>
      </w:r>
      <w:r w:rsidRPr="006815A4">
        <w:rPr>
          <w:rFonts w:ascii="Calibri" w:eastAsia="Times New Roman" w:hAnsi="Calibri" w:cs="B Lotus" w:hint="cs"/>
          <w:sz w:val="28"/>
          <w:szCs w:val="28"/>
          <w:rtl/>
          <w:lang w:bidi="fa-IR"/>
        </w:rPr>
        <w:t>ﻧﺸﻨﺎﺳﺎ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ﻧﻈﺮﻧﺪ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ﻧﻮ</w:t>
      </w:r>
      <w:r w:rsidRPr="006815A4">
        <w:rPr>
          <w:rFonts w:ascii="Calibri" w:eastAsia="Times New Roman" w:hAnsi="Calibri" w:cs="B Lotus" w:hint="eastAsia"/>
          <w:sz w:val="28"/>
          <w:szCs w:val="28"/>
          <w:rtl/>
          <w:lang w:bidi="fa-IR"/>
        </w:rPr>
        <w:t>اع</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ﻣﺸﻜﻼ</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ﻧﺎ</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 xml:space="preserve"> (ﭼﻪ ﻣﺸﻜﻼﺗﻲ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از ز</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ﺷﻨﻴﺪ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ﭼﻪ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ﻣﺸﻜﻼﺗﻲ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در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آ</w:t>
      </w:r>
      <w:r w:rsidRPr="006815A4">
        <w:rPr>
          <w:rFonts w:ascii="Calibri" w:eastAsia="Times New Roman" w:hAnsi="Calibri" w:cs="B Lotus" w:hint="cs"/>
          <w:sz w:val="28"/>
          <w:szCs w:val="28"/>
          <w:rtl/>
          <w:lang w:bidi="fa-IR"/>
        </w:rPr>
        <w:t>ﻧﺎ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ﻣﺸﺎﻫﺪ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ﺑﻴﺸﺘﺮ </w:t>
      </w:r>
      <w:r w:rsidRPr="006815A4">
        <w:rPr>
          <w:rFonts w:ascii="Calibri" w:eastAsia="Times New Roman" w:hAnsi="Calibri" w:cs="B Lotus" w:hint="eastAsia"/>
          <w:sz w:val="28"/>
          <w:szCs w:val="28"/>
          <w:rtl/>
          <w:lang w:bidi="fa-IR"/>
        </w:rPr>
        <w:t>ارز</w:t>
      </w:r>
      <w:r w:rsidRPr="006815A4">
        <w:rPr>
          <w:rFonts w:ascii="Calibri" w:eastAsia="Times New Roman" w:hAnsi="Calibri" w:cs="B Lotus" w:hint="cs"/>
          <w:sz w:val="28"/>
          <w:szCs w:val="28"/>
          <w:rtl/>
          <w:lang w:bidi="fa-IR"/>
        </w:rPr>
        <w:t>ﺷﻴﺎﺑﻲ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ﻏﻴﺮﻣﻨﺼﻔﺎﻧﻪ</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ﻧﺎ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ﻣﺸﻜﻼﺗﺸﺎ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ﻧﮕﺮ</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ﻛﻢﺑﻴﻨﻲ</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ﺑﺰ</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ﮔﺴﺎﻻ</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ﻧﻴﺰ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 ﭼﺸﻢ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ﻣﻲﺧﻮ</w:t>
      </w:r>
      <w:r w:rsidRPr="006815A4">
        <w:rPr>
          <w:rFonts w:ascii="Calibri" w:eastAsia="Times New Roman" w:hAnsi="Calibri" w:cs="B Lotus" w:hint="eastAsia"/>
          <w:sz w:val="28"/>
          <w:szCs w:val="28"/>
          <w:rtl/>
          <w:lang w:bidi="fa-IR"/>
        </w:rPr>
        <w:t>رد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ﻟﻴﻞ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ﻛﺜﺮ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ﻣﻊ</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ﻓﺮﻫﻨﮓﻫﺎ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ﻣﻮﻓﻘﻴﺖ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ﻣﺪ</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ﻫﺴﺘﻨﺪ</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ﺑﺮﺗﻮﻓﻴﻖ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ﭘﻴﺮ</w:t>
      </w:r>
      <w:r w:rsidRPr="006815A4">
        <w:rPr>
          <w:rFonts w:ascii="Calibri" w:eastAsia="Times New Roman" w:hAnsi="Calibri" w:cs="B Lotus" w:hint="eastAsia"/>
          <w:sz w:val="28"/>
          <w:szCs w:val="28"/>
          <w:rtl/>
          <w:lang w:bidi="fa-IR"/>
        </w:rPr>
        <w:t>وزي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ارج </w:t>
      </w:r>
      <w:r w:rsidRPr="006815A4">
        <w:rPr>
          <w:rFonts w:ascii="Calibri" w:eastAsia="Times New Roman" w:hAnsi="Calibri" w:cs="B Lotus" w:hint="cs"/>
          <w:sz w:val="28"/>
          <w:szCs w:val="28"/>
          <w:rtl/>
          <w:lang w:bidi="fa-IR"/>
        </w:rPr>
        <w:t>ﻣﻲﻧﻬﻨﺪ (ﻧﻮ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ﺑﻲ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ﻧﮋ</w:t>
      </w:r>
      <w:r w:rsidRPr="006815A4">
        <w:rPr>
          <w:rFonts w:ascii="Calibri" w:eastAsia="Times New Roman" w:hAnsi="Calibri" w:cs="B Lotus" w:hint="eastAsia"/>
          <w:sz w:val="28"/>
          <w:szCs w:val="28"/>
          <w:rtl/>
          <w:lang w:bidi="fa-IR"/>
        </w:rPr>
        <w:t xml:space="preserve">اد، </w:t>
      </w:r>
      <w:r w:rsidRPr="006815A4">
        <w:rPr>
          <w:rFonts w:ascii="Calibri" w:eastAsia="Times New Roman" w:hAnsi="Calibri" w:cs="B Lotus"/>
          <w:sz w:val="28"/>
          <w:szCs w:val="28"/>
          <w:rtl/>
          <w:lang w:bidi="fa-IR"/>
        </w:rPr>
        <w:t>1371</w:t>
      </w:r>
      <w:r w:rsidRPr="006815A4">
        <w:rPr>
          <w:rFonts w:ascii="Calibri" w:eastAsia="Times New Roman" w:hAnsi="Calibri" w:cs="B Lotus" w:hint="c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خودپنداره تحصیلی</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ﻣﺎ</w:t>
      </w:r>
      <w:r w:rsidRPr="006815A4">
        <w:rPr>
          <w:rFonts w:ascii="Calibri" w:eastAsia="Times New Roman" w:hAnsi="Calibri" w:cs="B Lotus" w:hint="eastAsia"/>
          <w:sz w:val="28"/>
          <w:szCs w:val="28"/>
          <w:rtl/>
          <w:lang w:bidi="fa-IR"/>
        </w:rPr>
        <w:t>رش</w:t>
      </w:r>
      <w:r w:rsidRPr="006815A4">
        <w:rPr>
          <w:rFonts w:ascii="Calibri" w:eastAsia="Times New Roman" w:hAnsi="Calibri" w:cs="B Lotus"/>
          <w:sz w:val="28"/>
          <w:szCs w:val="28"/>
          <w:vertAlign w:val="superscript"/>
          <w:rtl/>
          <w:lang w:bidi="fa-IR"/>
        </w:rPr>
        <w:footnoteReference w:id="6"/>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ﻫﻤﻜﺎ</w:t>
      </w:r>
      <w:r w:rsidRPr="006815A4">
        <w:rPr>
          <w:rFonts w:ascii="Calibri" w:eastAsia="Times New Roman" w:hAnsi="Calibri" w:cs="B Lotus" w:hint="eastAsia"/>
          <w:sz w:val="28"/>
          <w:szCs w:val="28"/>
          <w:rtl/>
          <w:lang w:bidi="fa-IR"/>
        </w:rPr>
        <w:t>ران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1991</w:t>
      </w:r>
      <w:r w:rsidRPr="006815A4">
        <w:rPr>
          <w:rFonts w:ascii="Calibri" w:eastAsia="Times New Roman" w:hAnsi="Calibri" w:cs="B Lotus" w:hint="cs"/>
          <w:sz w:val="28"/>
          <w:szCs w:val="28"/>
          <w:rtl/>
          <w:lang w:bidi="fa-IR"/>
        </w:rPr>
        <w:t>)، 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را در </w:t>
      </w:r>
      <w:r w:rsidRPr="006815A4">
        <w:rPr>
          <w:rFonts w:ascii="Calibri" w:eastAsia="Times New Roman" w:hAnsi="Calibri" w:cs="B Lotus" w:hint="cs"/>
          <w:sz w:val="28"/>
          <w:szCs w:val="28"/>
          <w:rtl/>
          <w:lang w:bidi="fa-IR"/>
        </w:rPr>
        <w:t>ﺳﻪ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ﺳﻄﺢ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ﻃﺒﻘﻪ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ﺑﻨﺪ</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ﻛﻨﻨﺪ</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ﻛﻠ</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ﻏﻴﺮ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ﭼﮕﻮﻧﻪ</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ﻣﺪ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ﺳﻪ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ﻛﻨﻴﻢ</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ﭼﮕﻮﻧﻪ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ﮔﻴﺮﻳﻢ</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ﻣﺮﺗﺒﻂ</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دش</w:t>
      </w:r>
      <w:r w:rsidRPr="006815A4">
        <w:rPr>
          <w:rFonts w:ascii="Calibri" w:eastAsia="Times New Roman" w:hAnsi="Calibri" w:cs="B Lotus"/>
          <w:sz w:val="28"/>
          <w:szCs w:val="28"/>
          <w:rtl/>
          <w:lang w:bidi="fa-IR"/>
        </w:rPr>
        <w:t xml:space="preserve"> را در </w:t>
      </w:r>
      <w:r w:rsidRPr="006815A4">
        <w:rPr>
          <w:rFonts w:ascii="Calibri" w:eastAsia="Times New Roman" w:hAnsi="Calibri" w:cs="B Lotus" w:hint="cs"/>
          <w:sz w:val="28"/>
          <w:szCs w:val="28"/>
          <w:rtl/>
          <w:lang w:bidi="fa-IR"/>
        </w:rPr>
        <w:t>ﻫﺮ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از دو داوري </w:t>
      </w:r>
      <w:r w:rsidRPr="006815A4">
        <w:rPr>
          <w:rFonts w:ascii="Calibri" w:eastAsia="Times New Roman" w:hAnsi="Calibri" w:cs="B Lotus" w:hint="cs"/>
          <w:sz w:val="28"/>
          <w:szCs w:val="28"/>
          <w:rtl/>
          <w:lang w:bidi="fa-IR"/>
        </w:rPr>
        <w:t>ﺑﻴﺮ</w:t>
      </w:r>
      <w:r w:rsidRPr="006815A4">
        <w:rPr>
          <w:rFonts w:ascii="Calibri" w:eastAsia="Times New Roman" w:hAnsi="Calibri" w:cs="B Lotus" w:hint="eastAsia"/>
          <w:sz w:val="28"/>
          <w:szCs w:val="28"/>
          <w:rtl/>
          <w:lang w:bidi="fa-IR"/>
        </w:rPr>
        <w:t>و</w:t>
      </w:r>
      <w:r w:rsidRPr="006815A4">
        <w:rPr>
          <w:rFonts w:ascii="Calibri" w:eastAsia="Times New Roman" w:hAnsi="Calibri" w:cs="B Lotus" w:hint="cs"/>
          <w:sz w:val="28"/>
          <w:szCs w:val="28"/>
          <w:rtl/>
          <w:lang w:bidi="fa-IR"/>
        </w:rPr>
        <w:t>ﻧﻲ</w:t>
      </w:r>
      <w:r w:rsidRPr="006815A4">
        <w:rPr>
          <w:rFonts w:ascii="Calibri" w:eastAsia="Times New Roman" w:hAnsi="Calibri" w:cs="B Lotus"/>
          <w:sz w:val="28"/>
          <w:szCs w:val="28"/>
          <w:rtl/>
          <w:lang w:bidi="fa-IR"/>
        </w:rPr>
        <w:t xml:space="preserve"> و درو</w:t>
      </w:r>
      <w:r w:rsidRPr="006815A4">
        <w:rPr>
          <w:rFonts w:ascii="Calibri" w:eastAsia="Times New Roman" w:hAnsi="Calibri" w:cs="B Lotus" w:hint="cs"/>
          <w:sz w:val="28"/>
          <w:szCs w:val="28"/>
          <w:rtl/>
          <w:lang w:bidi="fa-IR"/>
        </w:rPr>
        <w:t>ﻧﻲ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ﺷﻜﻞ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ﻫﺪ</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ﻧﺨ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ﺴﺖ</w:t>
      </w:r>
      <w:r w:rsidRPr="006815A4">
        <w:rPr>
          <w:rFonts w:ascii="Calibri" w:eastAsia="Times New Roman" w:hAnsi="Calibri" w:cs="B Lotus"/>
          <w:sz w:val="28"/>
          <w:szCs w:val="28"/>
          <w:rtl/>
          <w:lang w:bidi="fa-IR"/>
        </w:rPr>
        <w:t xml:space="preserve"> داوري </w:t>
      </w:r>
      <w:r w:rsidRPr="006815A4">
        <w:rPr>
          <w:rFonts w:ascii="Calibri" w:eastAsia="Times New Roman" w:hAnsi="Calibri" w:cs="B Lotus" w:hint="cs"/>
          <w:sz w:val="28"/>
          <w:szCs w:val="28"/>
          <w:rtl/>
          <w:lang w:bidi="fa-IR"/>
        </w:rPr>
        <w:t>ﺑﻴﺮ</w:t>
      </w:r>
      <w:r w:rsidRPr="006815A4">
        <w:rPr>
          <w:rFonts w:ascii="Calibri" w:eastAsia="Times New Roman" w:hAnsi="Calibri" w:cs="B Lotus" w:hint="eastAsia"/>
          <w:sz w:val="28"/>
          <w:szCs w:val="28"/>
          <w:rtl/>
          <w:lang w:bidi="fa-IR"/>
        </w:rPr>
        <w:t>و</w:t>
      </w:r>
      <w:r w:rsidRPr="006815A4">
        <w:rPr>
          <w:rFonts w:ascii="Calibri" w:eastAsia="Times New Roman" w:hAnsi="Calibri" w:cs="B Lotus" w:hint="cs"/>
          <w:sz w:val="28"/>
          <w:szCs w:val="28"/>
          <w:rtl/>
          <w:lang w:bidi="fa-IR"/>
        </w:rPr>
        <w:t>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در ا</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ﻴﻮ</w:t>
      </w:r>
      <w:r w:rsidRPr="006815A4">
        <w:rPr>
          <w:rFonts w:ascii="Calibri" w:eastAsia="Times New Roman" w:hAnsi="Calibri" w:cs="B Lotus" w:hint="eastAsia"/>
          <w:sz w:val="28"/>
          <w:szCs w:val="28"/>
          <w:rtl/>
          <w:lang w:bidi="fa-IR"/>
        </w:rPr>
        <w:t>ه</w:t>
      </w:r>
      <w:r w:rsidRPr="006815A4">
        <w:rPr>
          <w:rFonts w:ascii="Calibri" w:eastAsia="Times New Roman" w:hAnsi="Calibri" w:cs="B Lotus" w:hint="cs"/>
          <w:sz w:val="28"/>
          <w:szCs w:val="28"/>
          <w:rtl/>
          <w:lang w:bidi="fa-IR"/>
        </w:rPr>
        <w:t xml:space="preserve"> ﻣﻬﺎ</w:t>
      </w:r>
      <w:r w:rsidRPr="006815A4">
        <w:rPr>
          <w:rFonts w:ascii="Calibri" w:eastAsia="Times New Roman" w:hAnsi="Calibri" w:cs="B Lotus" w:hint="eastAsia"/>
          <w:sz w:val="28"/>
          <w:szCs w:val="28"/>
          <w:rtl/>
          <w:lang w:bidi="fa-IR"/>
        </w:rPr>
        <w:t>رت</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ت دا</w:t>
      </w:r>
      <w:r w:rsidRPr="006815A4">
        <w:rPr>
          <w:rFonts w:ascii="Calibri" w:eastAsia="Times New Roman" w:hAnsi="Calibri" w:cs="B Lotus" w:hint="cs"/>
          <w:sz w:val="28"/>
          <w:szCs w:val="28"/>
          <w:rtl/>
          <w:lang w:bidi="fa-IR"/>
        </w:rPr>
        <w:t>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ﻣﻘﺎﻳ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sz w:val="28"/>
          <w:szCs w:val="28"/>
          <w:rtl/>
          <w:lang w:bidi="fa-IR"/>
        </w:rPr>
        <w:t>د و</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ﺑﺮﮔﻴﺮﻧﺪ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ي</w:t>
      </w:r>
      <w:r w:rsidRPr="006815A4">
        <w:rPr>
          <w:rFonts w:ascii="Calibri" w:eastAsia="Times New Roman" w:hAnsi="Calibri" w:cs="B Lotus" w:hint="cs"/>
          <w:sz w:val="28"/>
          <w:szCs w:val="28"/>
          <w:rtl/>
          <w:lang w:bidi="fa-IR"/>
        </w:rPr>
        <w:t xml:space="preserve"> ﻣﻘﺎﻳﺴﻪ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ﻣﻌﺪ</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ﺳﻪ</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ﻼ</w:t>
      </w:r>
      <w:r w:rsidRPr="006815A4">
        <w:rPr>
          <w:rFonts w:ascii="Calibri" w:eastAsia="Times New Roman" w:hAnsi="Calibri" w:cs="B Lotus" w:hint="eastAsia"/>
          <w:sz w:val="28"/>
          <w:szCs w:val="28"/>
          <w:rtl/>
          <w:lang w:bidi="fa-IR"/>
        </w:rPr>
        <w:t>س</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ﮔﻴ</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ﺖ</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 xml:space="preserve"> دوم داوري درو</w:t>
      </w:r>
      <w:r w:rsidRPr="006815A4">
        <w:rPr>
          <w:rFonts w:ascii="Calibri" w:eastAsia="Times New Roman" w:hAnsi="Calibri" w:cs="B Lotus" w:hint="cs"/>
          <w:sz w:val="28"/>
          <w:szCs w:val="28"/>
          <w:rtl/>
          <w:lang w:bidi="fa-IR"/>
        </w:rPr>
        <w:t>ﻧﻲ ﻛﻪ</w:t>
      </w:r>
      <w:r w:rsidRPr="006815A4">
        <w:rPr>
          <w:rFonts w:ascii="Calibri" w:eastAsia="Times New Roman" w:hAnsi="Calibri" w:cs="B Lotus"/>
          <w:sz w:val="28"/>
          <w:szCs w:val="28"/>
          <w:rtl/>
          <w:lang w:bidi="fa-IR"/>
        </w:rPr>
        <w:t xml:space="preserve"> در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ﻴﻮ</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ﺎﻳﺶ</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 xml:space="preserve"> ﻣﻮﺿﻮ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ﺳﻲ</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ﺗﻮﺟﻪ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ﻫﺪ</w:t>
      </w:r>
      <w:r w:rsidRPr="006815A4">
        <w:rPr>
          <w:rFonts w:ascii="Calibri" w:eastAsia="Times New Roman" w:hAnsi="Calibri" w:cs="B Lotus" w:hint="eastAsia"/>
          <w:sz w:val="28"/>
          <w:szCs w:val="28"/>
          <w:rtl/>
          <w:lang w:bidi="fa-IR"/>
        </w:rPr>
        <w:t>اف</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ﻧﺘﺨﺎ</w:t>
      </w:r>
      <w:r w:rsidRPr="006815A4">
        <w:rPr>
          <w:rFonts w:ascii="Calibri" w:eastAsia="Times New Roman" w:hAnsi="Calibri" w:cs="B Lotus" w:hint="eastAsia"/>
          <w:sz w:val="28"/>
          <w:szCs w:val="28"/>
          <w:rtl/>
          <w:lang w:bidi="fa-IR"/>
        </w:rPr>
        <w:t>ب</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رد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ﻋﻼﻗﻪ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ﻣﻘﺎﻳ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(فانی و خلیفه، 1388).</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 xml:space="preserve">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ﭼﮕﻮﻧﻪ</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ﻣﺪ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ﺳﻪ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ﻴﻢ</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ﭼﮕﻮﻧ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ﮔﻴ</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ﺮﻳﻢ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ﻣﺮﺗﺒﻂ</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و در دو </w:t>
      </w:r>
      <w:r w:rsidRPr="006815A4">
        <w:rPr>
          <w:rFonts w:ascii="Calibri" w:eastAsia="Times New Roman" w:hAnsi="Calibri" w:cs="B Lotus" w:hint="cs"/>
          <w:sz w:val="28"/>
          <w:szCs w:val="28"/>
          <w:rtl/>
          <w:lang w:bidi="fa-IR"/>
        </w:rPr>
        <w:t>ﺳﻄﺢ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ﻗﺮ</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دارد:</w:t>
      </w:r>
      <w:r w:rsidRPr="006815A4">
        <w:rPr>
          <w:rFonts w:ascii="Calibri" w:eastAsia="Times New Roman" w:hAnsi="Calibri" w:cs="B Lotus" w:hint="cs"/>
          <w:sz w:val="28"/>
          <w:szCs w:val="28"/>
          <w:rtl/>
          <w:lang w:bidi="fa-IR"/>
        </w:rPr>
        <w:t xml:space="preserve"> 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ﻋﻤﻮﻣﻲ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ﻣﺒﻨﻲ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ﭼﮕﻮﻧ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ﻪ </w:t>
      </w:r>
      <w:r w:rsidRPr="006815A4">
        <w:rPr>
          <w:rFonts w:ascii="Calibri" w:eastAsia="Times New Roman" w:hAnsi="Calibri" w:cs="B Lotus"/>
          <w:sz w:val="28"/>
          <w:szCs w:val="28"/>
          <w:rtl/>
          <w:lang w:bidi="fa-IR"/>
        </w:rPr>
        <w:t xml:space="preserve">روي </w:t>
      </w:r>
      <w:r w:rsidRPr="006815A4">
        <w:rPr>
          <w:rFonts w:ascii="Calibri" w:eastAsia="Times New Roman" w:hAnsi="Calibri" w:cs="B Lotus" w:hint="cs"/>
          <w:sz w:val="28"/>
          <w:szCs w:val="28"/>
          <w:rtl/>
          <w:lang w:bidi="fa-IR"/>
        </w:rPr>
        <w:t>ﻫﻢ</w:t>
      </w:r>
      <w:r w:rsidRPr="006815A4">
        <w:rPr>
          <w:rFonts w:ascii="Calibri" w:eastAsia="Times New Roman" w:hAnsi="Calibri" w:cs="B Lotus"/>
          <w:sz w:val="28"/>
          <w:szCs w:val="28"/>
          <w:rtl/>
          <w:lang w:bidi="fa-IR"/>
        </w:rPr>
        <w:t xml:space="preserve"> ر</w:t>
      </w:r>
      <w:r w:rsidRPr="006815A4">
        <w:rPr>
          <w:rFonts w:ascii="Calibri" w:eastAsia="Times New Roman" w:hAnsi="Calibri" w:cs="B Lotus" w:hint="cs"/>
          <w:sz w:val="28"/>
          <w:szCs w:val="28"/>
          <w:rtl/>
          <w:lang w:bidi="fa-IR"/>
        </w:rPr>
        <w:t>ﻓﺘﻪ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ﻛﻨﻴﻢ</w:t>
      </w:r>
      <w:r w:rsidRPr="006815A4">
        <w:rPr>
          <w:rFonts w:ascii="Calibri" w:eastAsia="Times New Roman" w:hAnsi="Calibri" w:cs="B Lotus"/>
          <w:sz w:val="28"/>
          <w:szCs w:val="28"/>
          <w:rtl/>
          <w:lang w:bidi="fa-IR"/>
        </w:rPr>
        <w:t xml:space="preserve"> و د</w:t>
      </w:r>
      <w:r w:rsidRPr="006815A4">
        <w:rPr>
          <w:rFonts w:ascii="Calibri" w:eastAsia="Times New Roman" w:hAnsi="Calibri" w:cs="B Lotus" w:hint="cs"/>
          <w:sz w:val="28"/>
          <w:szCs w:val="28"/>
          <w:rtl/>
          <w:lang w:bidi="fa-IR"/>
        </w:rPr>
        <w:t>ﻳﮕﺮ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ﻣﺠﻤﻮ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ﻣﺤﺘﻮ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ﻳﻲ</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ﻳﮋ</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ﺗﻮﺿﻴﺢ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ﭼﻘﺪ</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ﻣﺜﻼ</w:t>
      </w:r>
      <w:r w:rsidRPr="006815A4">
        <w:rPr>
          <w:rFonts w:ascii="Calibri" w:eastAsia="Times New Roman" w:hAnsi="Calibri" w:cs="B Lotus"/>
          <w:sz w:val="28"/>
          <w:szCs w:val="28"/>
          <w:rtl/>
          <w:lang w:bidi="fa-IR"/>
        </w:rPr>
        <w:t xml:space="preserve"> در ر</w:t>
      </w:r>
      <w:r w:rsidRPr="006815A4">
        <w:rPr>
          <w:rFonts w:ascii="Calibri" w:eastAsia="Times New Roman" w:hAnsi="Calibri" w:cs="B Lotus" w:hint="cs"/>
          <w:sz w:val="28"/>
          <w:szCs w:val="28"/>
          <w:rtl/>
          <w:lang w:bidi="fa-IR"/>
        </w:rPr>
        <w:t>ﻳﺎﺿﻴﺎ</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ﻋﻠﻮ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ﻋﻤﻞ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ﻛﻨﻴﻢ (ﭼﺎﭘﻤﻦ</w:t>
      </w:r>
      <w:r w:rsidRPr="006815A4">
        <w:rPr>
          <w:rFonts w:ascii="Calibri" w:eastAsia="Times New Roman" w:hAnsi="Calibri" w:cs="B Lotus"/>
          <w:sz w:val="28"/>
          <w:szCs w:val="28"/>
          <w:vertAlign w:val="superscript"/>
          <w:rtl/>
          <w:lang w:bidi="fa-IR"/>
        </w:rPr>
        <w:footnoteReference w:id="7"/>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lang w:bidi="fa-IR"/>
        </w:rPr>
        <w:t xml:space="preserve"> </w:t>
      </w:r>
      <w:r w:rsidRPr="006815A4">
        <w:rPr>
          <w:rFonts w:ascii="Calibri" w:eastAsia="Times New Roman" w:hAnsi="Calibri" w:cs="B Lotus"/>
          <w:sz w:val="28"/>
          <w:szCs w:val="28"/>
          <w:rtl/>
          <w:lang w:bidi="fa-IR"/>
        </w:rPr>
        <w:t>1988</w:t>
      </w:r>
      <w:r w:rsidRPr="006815A4">
        <w:rPr>
          <w:rFonts w:ascii="Calibri" w:eastAsia="Times New Roman" w:hAnsi="Calibri" w:cs="B Lotus" w:hint="cs"/>
          <w:sz w:val="28"/>
          <w:szCs w:val="28"/>
          <w:rtl/>
          <w:lang w:bidi="fa-IR"/>
        </w:rPr>
        <w:t>).</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ﻣﻬﻢﺗﺮﻳﻦ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ﻣﺸﺨﺼﻪ</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 xml:space="preserve">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ﻫﻢ</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ﺣﻮ</w:t>
      </w:r>
      <w:r w:rsidRPr="006815A4">
        <w:rPr>
          <w:rFonts w:ascii="Calibri" w:eastAsia="Times New Roman" w:hAnsi="Calibri" w:cs="B Lotus" w:hint="eastAsia"/>
          <w:sz w:val="28"/>
          <w:szCs w:val="28"/>
          <w:rtl/>
          <w:lang w:bidi="fa-IR"/>
        </w:rPr>
        <w:t>زه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ﻋﻤﻮﻣﻲ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ﻫﻢ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ﻣﺤﺘﻮ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ﺎﻟﺘﻲ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ﻧﺘﻴﺠﻪ</w:t>
      </w:r>
      <w:r w:rsidRPr="006815A4">
        <w:rPr>
          <w:rFonts w:ascii="Calibri" w:eastAsia="Times New Roman" w:hAnsi="Calibri" w:cs="B Lotus"/>
          <w:sz w:val="28"/>
          <w:szCs w:val="28"/>
          <w:rtl/>
          <w:lang w:bidi="fa-IR"/>
        </w:rPr>
        <w:t xml:space="preserve"> ي</w:t>
      </w:r>
      <w:r w:rsidRPr="006815A4">
        <w:rPr>
          <w:rFonts w:ascii="Calibri" w:eastAsia="Times New Roman" w:hAnsi="Calibri" w:cs="B Lotus" w:hint="cs"/>
          <w:sz w:val="28"/>
          <w:szCs w:val="28"/>
          <w:rtl/>
          <w:lang w:bidi="fa-IR"/>
        </w:rPr>
        <w:t xml:space="preserve"> ﻛﻨﺶ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ﻣﺘﻘﺎﺑﻞ</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ﺗﺠﺎ</w:t>
      </w:r>
      <w:r w:rsidRPr="006815A4">
        <w:rPr>
          <w:rFonts w:ascii="Calibri" w:eastAsia="Times New Roman" w:hAnsi="Calibri" w:cs="B Lotus" w:hint="eastAsia"/>
          <w:sz w:val="28"/>
          <w:szCs w:val="28"/>
          <w:rtl/>
          <w:lang w:bidi="fa-IR"/>
        </w:rPr>
        <w:t>رب</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ﻣﺸﺨﺺ</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وا</w:t>
      </w:r>
      <w:r w:rsidRPr="006815A4">
        <w:rPr>
          <w:rFonts w:ascii="Calibri" w:eastAsia="Times New Roman" w:hAnsi="Calibri" w:cs="B Lotus" w:hint="cs"/>
          <w:sz w:val="28"/>
          <w:szCs w:val="28"/>
          <w:rtl/>
          <w:lang w:bidi="fa-IR"/>
        </w:rPr>
        <w:t>ﻗﻌﻴﺖ</w:t>
      </w:r>
      <w:r w:rsidRPr="006815A4">
        <w:rPr>
          <w:rFonts w:ascii="Calibri" w:eastAsia="Times New Roman" w:hAnsi="Calibri" w:cs="B Lotus"/>
          <w:sz w:val="28"/>
          <w:szCs w:val="28"/>
          <w:rtl/>
          <w:lang w:bidi="fa-IR"/>
        </w:rPr>
        <w:t xml:space="preserve"> را </w:t>
      </w:r>
      <w:r w:rsidRPr="006815A4">
        <w:rPr>
          <w:rFonts w:ascii="Calibri" w:eastAsia="Times New Roman" w:hAnsi="Calibri" w:cs="B Lotus" w:hint="cs"/>
          <w:sz w:val="28"/>
          <w:szCs w:val="28"/>
          <w:rtl/>
          <w:lang w:bidi="fa-IR"/>
        </w:rPr>
        <w:t>ﺗﺎﻳﻴﺪ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ﮔﺮﻓﺘﻨﻲ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ﻗﺎﺑ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ﻞ</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ﻛﺘ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ﺴﺎ</w:t>
      </w:r>
      <w:r w:rsidRPr="006815A4">
        <w:rPr>
          <w:rFonts w:ascii="Calibri" w:eastAsia="Times New Roman" w:hAnsi="Calibri" w:cs="B Lotus" w:hint="eastAsia"/>
          <w:sz w:val="28"/>
          <w:szCs w:val="28"/>
          <w:rtl/>
          <w:lang w:bidi="fa-IR"/>
        </w:rPr>
        <w:t>ب</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ﻃ</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 xml:space="preserve"> است (ﻣﻨﺪ</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ﮔﻠﻴﻮ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ﭘﻴﺮﻳﺖ</w:t>
      </w:r>
      <w:r w:rsidRPr="006815A4">
        <w:rPr>
          <w:rFonts w:ascii="Calibri" w:eastAsia="Times New Roman" w:hAnsi="Calibri" w:cs="B Lotus"/>
          <w:sz w:val="28"/>
          <w:szCs w:val="28"/>
          <w:vertAlign w:val="superscript"/>
          <w:rtl/>
          <w:lang w:bidi="fa-IR"/>
        </w:rPr>
        <w:footnoteReference w:id="8"/>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2003</w:t>
      </w:r>
      <w:r w:rsidRPr="006815A4">
        <w:rPr>
          <w:rFonts w:ascii="Calibri" w:eastAsia="Times New Roman" w:hAnsi="Calibri" w:cs="B Lotus" w:hint="cs"/>
          <w:sz w:val="28"/>
          <w:szCs w:val="28"/>
          <w:rtl/>
          <w:lang w:bidi="fa-IR"/>
        </w:rPr>
        <w:t>).</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تعریف خودپنداه تحصیلی</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ﻧﻮﻳﺪ</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1373</w:t>
      </w:r>
      <w:r w:rsidRPr="006815A4">
        <w:rPr>
          <w:rFonts w:ascii="Calibri" w:eastAsia="Times New Roman" w:hAnsi="Calibri" w:cs="B Lotus" w:hint="cs"/>
          <w:sz w:val="28"/>
          <w:szCs w:val="28"/>
          <w:rtl/>
          <w:lang w:bidi="fa-IR"/>
        </w:rPr>
        <w:t>)، 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را </w:t>
      </w:r>
      <w:r w:rsidRPr="006815A4">
        <w:rPr>
          <w:rFonts w:ascii="Calibri" w:eastAsia="Times New Roman" w:hAnsi="Calibri" w:cs="B Lotus" w:hint="cs"/>
          <w:sz w:val="28"/>
          <w:szCs w:val="28"/>
          <w:rtl/>
          <w:lang w:bidi="fa-IR"/>
        </w:rPr>
        <w:t>ﺷﺎﺧﺺ</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ﺗﺼﻮ</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و را</w:t>
      </w:r>
      <w:r w:rsidRPr="006815A4">
        <w:rPr>
          <w:rFonts w:ascii="Calibri" w:eastAsia="Times New Roman" w:hAnsi="Calibri" w:cs="B Lotus" w:hint="cs"/>
          <w:sz w:val="28"/>
          <w:szCs w:val="28"/>
          <w:rtl/>
          <w:lang w:bidi="fa-IR"/>
        </w:rPr>
        <w:t>ﺑﻄ</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ي آن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ﺳﺎﻳﺮ</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ﻛﻼ</w:t>
      </w:r>
      <w:r w:rsidRPr="006815A4">
        <w:rPr>
          <w:rFonts w:ascii="Calibri" w:eastAsia="Times New Roman" w:hAnsi="Calibri" w:cs="B Lotus" w:hint="eastAsia"/>
          <w:sz w:val="28"/>
          <w:szCs w:val="28"/>
          <w:rtl/>
          <w:lang w:bidi="fa-IR"/>
        </w:rPr>
        <w:t>س</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ﺗﻌﺮﻳﻒ</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ﻛﻨﺪ</w:t>
      </w:r>
      <w:r w:rsidRPr="006815A4">
        <w:rPr>
          <w:rFonts w:ascii="Calibri" w:eastAsia="Times New Roman" w:hAnsi="Calibri" w:cs="B Lotus"/>
          <w:sz w:val="28"/>
          <w:szCs w:val="28"/>
          <w:rtl/>
          <w:lang w:bidi="fa-IR"/>
        </w:rPr>
        <w:t>.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ﻣﻔﻬﻮ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ﻣﺒﺘﻨ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رد</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ﺎﻳﻲ</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lastRenderedPageBreak/>
        <w:t>ﻛﻪ</w:t>
      </w:r>
      <w:r w:rsidRPr="006815A4">
        <w:rPr>
          <w:rFonts w:ascii="Calibri" w:eastAsia="Times New Roman" w:hAnsi="Calibri" w:cs="B Lotus"/>
          <w:sz w:val="28"/>
          <w:szCs w:val="28"/>
          <w:rtl/>
          <w:lang w:bidi="fa-IR"/>
        </w:rPr>
        <w:t xml:space="preserve"> وي در </w:t>
      </w:r>
      <w:r w:rsidRPr="006815A4">
        <w:rPr>
          <w:rFonts w:ascii="Calibri" w:eastAsia="Times New Roman" w:hAnsi="Calibri" w:cs="B Lotus" w:hint="cs"/>
          <w:sz w:val="28"/>
          <w:szCs w:val="28"/>
          <w:rtl/>
          <w:lang w:bidi="fa-IR"/>
        </w:rPr>
        <w:t>ﻓﻌﺎﻟﻴﺖﻫﺎ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ﺷﻲ</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ﻧﻤﺮ</w:t>
      </w:r>
      <w:r w:rsidRPr="006815A4">
        <w:rPr>
          <w:rFonts w:ascii="Calibri" w:eastAsia="Times New Roman" w:hAnsi="Calibri" w:cs="B Lotus"/>
          <w:sz w:val="28"/>
          <w:szCs w:val="28"/>
          <w:rtl/>
          <w:lang w:bidi="fa-IR"/>
        </w:rPr>
        <w:t xml:space="preserve">ه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آز</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ﻣﻌﻠﻤ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وا</w:t>
      </w:r>
      <w:r w:rsidRPr="006815A4">
        <w:rPr>
          <w:rFonts w:ascii="Calibri" w:eastAsia="Times New Roman" w:hAnsi="Calibri" w:cs="B Lotus" w:hint="cs"/>
          <w:sz w:val="28"/>
          <w:szCs w:val="28"/>
          <w:rtl/>
          <w:lang w:bidi="fa-IR"/>
        </w:rPr>
        <w:t>ﻟ</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ﺪﻳﻦ</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ﻫﻤ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ﺴﺎﻻ</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ﻳﺎﻓﺖ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ﻛﻨﺪ (فانی و خلیفه، 1388).</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ﺑﺎﻧﮓ</w:t>
      </w:r>
      <w:r w:rsidRPr="006815A4">
        <w:rPr>
          <w:rFonts w:ascii="Calibri" w:eastAsia="Times New Roman" w:hAnsi="Calibri" w:cs="B Lotus"/>
          <w:sz w:val="28"/>
          <w:szCs w:val="28"/>
          <w:vertAlign w:val="superscript"/>
          <w:rtl/>
          <w:lang w:bidi="fa-IR"/>
        </w:rPr>
        <w:footnoteReference w:id="9"/>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1996</w:t>
      </w:r>
      <w:r w:rsidRPr="006815A4">
        <w:rPr>
          <w:rFonts w:ascii="Calibri" w:eastAsia="Times New Roman" w:hAnsi="Calibri" w:cs="B Lotus" w:hint="cs"/>
          <w:sz w:val="28"/>
          <w:szCs w:val="28"/>
          <w:rtl/>
          <w:lang w:bidi="fa-IR"/>
        </w:rPr>
        <w:t>)، ﻧﻴﺰ</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را ادراك </w:t>
      </w:r>
      <w:r w:rsidRPr="006815A4">
        <w:rPr>
          <w:rFonts w:ascii="Calibri" w:eastAsia="Times New Roman" w:hAnsi="Calibri" w:cs="B Lotus" w:hint="cs"/>
          <w:sz w:val="28"/>
          <w:szCs w:val="28"/>
          <w:rtl/>
          <w:lang w:bidi="fa-IR"/>
        </w:rPr>
        <w:t>ﺷﺨﺼﻲ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ﻛﺎ</w:t>
      </w:r>
      <w:r w:rsidRPr="006815A4">
        <w:rPr>
          <w:rFonts w:ascii="Calibri" w:eastAsia="Times New Roman" w:hAnsi="Calibri" w:cs="B Lotus" w:hint="eastAsia"/>
          <w:sz w:val="28"/>
          <w:szCs w:val="28"/>
          <w:rtl/>
          <w:lang w:bidi="fa-IR"/>
        </w:rPr>
        <w:t>رآ</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در</w:t>
      </w:r>
      <w:r w:rsidRPr="006815A4">
        <w:rPr>
          <w:rFonts w:ascii="Calibri" w:eastAsia="Times New Roman" w:hAnsi="Calibri" w:cs="B Lotus" w:hint="cs"/>
          <w:sz w:val="28"/>
          <w:szCs w:val="28"/>
          <w:rtl/>
          <w:lang w:bidi="fa-IR"/>
        </w:rPr>
        <w:t>ﺳﻲ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دا</w:t>
      </w:r>
      <w:r w:rsidRPr="006815A4">
        <w:rPr>
          <w:rFonts w:ascii="Calibri" w:eastAsia="Times New Roman" w:hAnsi="Calibri" w:cs="B Lotus" w:hint="cs"/>
          <w:sz w:val="28"/>
          <w:szCs w:val="28"/>
          <w:rtl/>
          <w:lang w:bidi="fa-IR"/>
        </w:rPr>
        <w:t>ﻧﺪ</w:t>
      </w:r>
      <w:r w:rsidRPr="006815A4">
        <w:rPr>
          <w:rFonts w:ascii="Calibri" w:eastAsia="Times New Roman" w:hAnsi="Calibri" w:cs="B Lotus"/>
          <w:sz w:val="28"/>
          <w:szCs w:val="28"/>
          <w:rtl/>
          <w:lang w:bidi="fa-IR"/>
        </w:rPr>
        <w:t>. در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ﺳﺘﺎ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ﻋﺎﻣﻞ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ﻫﺎﻳﻲ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ﻣﺎﻧﻨﺪ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ﺗﺠﺎ</w:t>
      </w:r>
      <w:r w:rsidRPr="006815A4">
        <w:rPr>
          <w:rFonts w:ascii="Calibri" w:eastAsia="Times New Roman" w:hAnsi="Calibri" w:cs="B Lotus" w:hint="eastAsia"/>
          <w:sz w:val="28"/>
          <w:szCs w:val="28"/>
          <w:rtl/>
          <w:lang w:bidi="fa-IR"/>
        </w:rPr>
        <w:t>رب</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ﻣﻮﻓﻘﻴﺖ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ﺷﻜ</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ﺼﻴﻠﻲ</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ﺷﮕﺎﻫﻲ</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ﺑﺘﺪ</w:t>
      </w:r>
      <w:r w:rsidRPr="006815A4">
        <w:rPr>
          <w:rFonts w:ascii="Calibri" w:eastAsia="Times New Roman" w:hAnsi="Calibri" w:cs="B Lotus" w:hint="eastAsia"/>
          <w:sz w:val="28"/>
          <w:szCs w:val="28"/>
          <w:rtl/>
          <w:lang w:bidi="fa-IR"/>
        </w:rPr>
        <w:t>ا</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ﺗﺼﻮ</w:t>
      </w:r>
      <w:r w:rsidRPr="006815A4">
        <w:rPr>
          <w:rFonts w:ascii="Calibri" w:eastAsia="Times New Roman" w:hAnsi="Calibri" w:cs="B Lotus" w:hint="eastAsia"/>
          <w:sz w:val="28"/>
          <w:szCs w:val="28"/>
          <w:rtl/>
          <w:lang w:bidi="fa-IR"/>
        </w:rPr>
        <w:t>رات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ﻣﺮﺑﻮ</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ﻧﺎﻳﻲ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ﻫﺎﻳﺶ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ﻧﺴﺒﺖ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 (ﻋﺎﻃﻔ</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ﻣﺮﺑﻮ</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ﺳﻲ) ﺗﺤﺖ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ﺗﺎﺛﻴﺮ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ﻗﺮ</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ﺲ</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ﺴﺐ</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ﺗﺠ</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رب</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ﻴﺶﺗ</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ﻋﺎﻃﻔ</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ﻣﺮﺑﻮ</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ﺷﮕﺎ</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ﺳﺮ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ﻧﺠﺎ</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ﺷﻜﻞ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ﻋﺎﻃﻔﻪ</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ﻣﺮﺑ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ﺳﻲ</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ﻋﻼﻗﻪ</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sz w:val="28"/>
          <w:szCs w:val="28"/>
          <w:rtl/>
          <w:lang w:bidi="fa-IR"/>
        </w:rPr>
        <w:t xml:space="preserve"> را </w:t>
      </w:r>
      <w:r w:rsidRPr="006815A4">
        <w:rPr>
          <w:rFonts w:ascii="Calibri" w:eastAsia="Times New Roman" w:hAnsi="Calibri" w:cs="B Lotus" w:hint="cs"/>
          <w:sz w:val="28"/>
          <w:szCs w:val="28"/>
          <w:rtl/>
          <w:lang w:bidi="fa-IR"/>
        </w:rPr>
        <w:t>ﻧﺴﺒﺖ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درس</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ﮋ</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ﻋﺎﻃﻔ</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ﻣﺮﺑ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ﮕﺎ</w:t>
      </w:r>
      <w:r w:rsidRPr="006815A4">
        <w:rPr>
          <w:rFonts w:ascii="Calibri" w:eastAsia="Times New Roman" w:hAnsi="Calibri" w:cs="B Lotus" w:hint="eastAsia"/>
          <w:sz w:val="28"/>
          <w:szCs w:val="28"/>
          <w:rtl/>
          <w:lang w:bidi="fa-IR"/>
        </w:rPr>
        <w:t>ه،</w:t>
      </w:r>
      <w:r w:rsidRPr="006815A4">
        <w:rPr>
          <w:rFonts w:ascii="Calibri" w:eastAsia="Times New Roman" w:hAnsi="Calibri" w:cs="B Lotus" w:hint="cs"/>
          <w:sz w:val="28"/>
          <w:szCs w:val="28"/>
          <w:rtl/>
          <w:lang w:bidi="fa-IR"/>
        </w:rPr>
        <w:t xml:space="preserve"> نگرش او را نسبت به کل آموزشگاه و خودپنداری تحصیلی تصورات کلی فرد نسبت به توانایی هایش در </w:t>
      </w:r>
      <w:r w:rsidRPr="006815A4">
        <w:rPr>
          <w:rFonts w:ascii="Calibri" w:eastAsia="Times New Roman" w:hAnsi="Calibri" w:cs="B Lotus"/>
          <w:sz w:val="28"/>
          <w:szCs w:val="28"/>
          <w:rtl/>
          <w:lang w:bidi="fa-IR"/>
        </w:rPr>
        <w:t>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ﺷﮕﺎﻫﻲ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ﻧﺸﺎ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ﻫﺪ (ﻫﺎﺷﻤﻲ</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1375</w:t>
      </w:r>
      <w:r w:rsidRPr="006815A4">
        <w:rPr>
          <w:rFonts w:ascii="Calibri" w:eastAsia="Times New Roman" w:hAnsi="Calibri" w:cs="B Lotus" w:hint="cs"/>
          <w:sz w:val="28"/>
          <w:szCs w:val="28"/>
          <w:rtl/>
          <w:lang w:bidi="fa-IR"/>
        </w:rPr>
        <w:t>).</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ﻣﻔﻬﻮ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hint="cs"/>
          <w:sz w:val="28"/>
          <w:szCs w:val="28"/>
          <w:rtl/>
          <w:lang w:bidi="fa-IR"/>
        </w:rPr>
        <w:t xml:space="preserve"> (ﻛﻪ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ﺳﺎﺧﺖ</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ﻫﻮﻳﺖ</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ﭼﺸﻢ</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ﻧﺪ</w:t>
      </w:r>
      <w:r w:rsidRPr="006815A4">
        <w:rPr>
          <w:rFonts w:ascii="Calibri" w:eastAsia="Times New Roman" w:hAnsi="Calibri" w:cs="B Lotus" w:hint="eastAsia"/>
          <w:sz w:val="28"/>
          <w:szCs w:val="28"/>
          <w:rtl/>
          <w:lang w:bidi="fa-IR"/>
        </w:rPr>
        <w:t>از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ﻧﺎﻣﻴﺪ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ﺳﺎﺧﺖ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ﭼﻨﺪﺑﻌﺪ</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ﺷﺎ</w:t>
      </w:r>
      <w:r w:rsidRPr="006815A4">
        <w:rPr>
          <w:rFonts w:ascii="Calibri" w:eastAsia="Times New Roman" w:hAnsi="Calibri" w:cs="B Lotus" w:hint="eastAsia"/>
          <w:sz w:val="28"/>
          <w:szCs w:val="28"/>
          <w:rtl/>
          <w:lang w:bidi="fa-IR"/>
        </w:rPr>
        <w:t>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ادراك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از</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در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ﺗﻌﺪ</w:t>
      </w:r>
      <w:r w:rsidRPr="006815A4">
        <w:rPr>
          <w:rFonts w:ascii="Calibri" w:eastAsia="Times New Roman" w:hAnsi="Calibri" w:cs="B Lotus" w:hint="eastAsia"/>
          <w:sz w:val="28"/>
          <w:szCs w:val="28"/>
          <w:rtl/>
          <w:lang w:bidi="fa-IR"/>
        </w:rPr>
        <w:t>اد</w:t>
      </w:r>
      <w:r w:rsidRPr="006815A4">
        <w:rPr>
          <w:rFonts w:ascii="Calibri" w:eastAsia="Times New Roman" w:hAnsi="Calibri" w:cs="B Lotus"/>
          <w:sz w:val="28"/>
          <w:szCs w:val="28"/>
          <w:rtl/>
          <w:lang w:bidi="fa-IR"/>
        </w:rPr>
        <w:t xml:space="preserve"> از و</w:t>
      </w:r>
      <w:r w:rsidRPr="006815A4">
        <w:rPr>
          <w:rFonts w:ascii="Calibri" w:eastAsia="Times New Roman" w:hAnsi="Calibri" w:cs="B Lotus" w:hint="cs"/>
          <w:sz w:val="28"/>
          <w:szCs w:val="28"/>
          <w:rtl/>
          <w:lang w:bidi="fa-IR"/>
        </w:rPr>
        <w:t>ﻳﮋﮔﻲﻫﺎ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ﻣﺎﻧﻨﺪ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ﺗﺤﺼﻴﻞﻛﺮ</w:t>
      </w:r>
      <w:r w:rsidRPr="006815A4">
        <w:rPr>
          <w:rFonts w:ascii="Calibri" w:eastAsia="Times New Roman" w:hAnsi="Calibri" w:cs="B Lotus" w:hint="eastAsia"/>
          <w:sz w:val="28"/>
          <w:szCs w:val="28"/>
          <w:rtl/>
          <w:lang w:bidi="fa-IR"/>
        </w:rPr>
        <w:t>ده</w:t>
      </w:r>
      <w:r w:rsidRPr="006815A4">
        <w:rPr>
          <w:rFonts w:ascii="Calibri" w:eastAsia="Times New Roman" w:hAnsi="Calibri" w:cs="B Lotus" w:hint="cs"/>
          <w:sz w:val="28"/>
          <w:szCs w:val="28"/>
          <w:rtl/>
          <w:lang w:bidi="fa-IR"/>
        </w:rPr>
        <w:t>ﻫﺎ</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ﺗﺤﺼﻴﻞ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ﻧﻜﺮ</w:t>
      </w:r>
      <w:r w:rsidRPr="006815A4">
        <w:rPr>
          <w:rFonts w:ascii="Calibri" w:eastAsia="Times New Roman" w:hAnsi="Calibri" w:cs="B Lotus" w:hint="eastAsia"/>
          <w:sz w:val="28"/>
          <w:szCs w:val="28"/>
          <w:rtl/>
          <w:lang w:bidi="fa-IR"/>
        </w:rPr>
        <w:t>ده</w:t>
      </w:r>
      <w:r w:rsidRPr="006815A4">
        <w:rPr>
          <w:rFonts w:ascii="Calibri" w:eastAsia="Times New Roman" w:hAnsi="Calibri" w:cs="B Lotus" w:hint="cs"/>
          <w:sz w:val="28"/>
          <w:szCs w:val="28"/>
          <w:rtl/>
          <w:lang w:bidi="fa-IR"/>
        </w:rPr>
        <w:t>ﻫﺎ</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ﻧﻘﺶﻫﺎ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ﺟﻨﺴﻲ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ﺟﻨﺴﻴﺘﻲ</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ﻫﻮﻳﺖ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ﻧﮋ</w:t>
      </w:r>
      <w:r w:rsidRPr="006815A4">
        <w:rPr>
          <w:rFonts w:ascii="Calibri" w:eastAsia="Times New Roman" w:hAnsi="Calibri" w:cs="B Lotus" w:hint="eastAsia"/>
          <w:sz w:val="28"/>
          <w:szCs w:val="28"/>
          <w:rtl/>
          <w:lang w:bidi="fa-IR"/>
        </w:rPr>
        <w:t>ادي</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ﺑﺴﻴﺎ</w:t>
      </w:r>
      <w:r w:rsidRPr="006815A4">
        <w:rPr>
          <w:rFonts w:ascii="Calibri" w:eastAsia="Times New Roman" w:hAnsi="Calibri" w:cs="B Lotus" w:hint="eastAsia"/>
          <w:sz w:val="28"/>
          <w:szCs w:val="28"/>
          <w:rtl/>
          <w:lang w:bidi="fa-IR"/>
        </w:rPr>
        <w:t>ري</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sz w:val="28"/>
          <w:szCs w:val="28"/>
          <w:rtl/>
          <w:lang w:bidi="fa-IR"/>
        </w:rPr>
        <w:t xml:space="preserve"> دارد</w:t>
      </w:r>
      <w:r w:rsidRPr="006815A4">
        <w:rPr>
          <w:rFonts w:ascii="Calibri" w:eastAsia="Times New Roman" w:hAnsi="Calibri" w:cs="B Lotus" w:hint="cs"/>
          <w:sz w:val="28"/>
          <w:szCs w:val="28"/>
          <w:rtl/>
          <w:lang w:bidi="fa-IR"/>
        </w:rPr>
        <w:t xml:space="preserve"> (ﻫﺎﻓﻤﻦ</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ﻫﺎﺗﻲ</w:t>
      </w:r>
      <w:r w:rsidRPr="006815A4">
        <w:rPr>
          <w:rFonts w:ascii="Calibri" w:eastAsia="Times New Roman" w:hAnsi="Calibri" w:cs="B Lotus"/>
          <w:sz w:val="28"/>
          <w:szCs w:val="28"/>
          <w:rtl/>
          <w:lang w:bidi="fa-IR"/>
        </w:rPr>
        <w:t xml:space="preserve"> و د</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ﺑﻮ</w:t>
      </w:r>
      <w:r w:rsidRPr="006815A4">
        <w:rPr>
          <w:rFonts w:ascii="Calibri" w:eastAsia="Times New Roman" w:hAnsi="Calibri" w:cs="B Lotus" w:hint="eastAsia"/>
          <w:sz w:val="28"/>
          <w:szCs w:val="28"/>
          <w:rtl/>
          <w:lang w:bidi="fa-IR"/>
        </w:rPr>
        <w:t>ردز</w:t>
      </w:r>
      <w:r w:rsidRPr="006815A4">
        <w:rPr>
          <w:rFonts w:ascii="Calibri" w:eastAsia="Times New Roman" w:hAnsi="Calibri" w:cs="B Lotus"/>
          <w:sz w:val="28"/>
          <w:szCs w:val="28"/>
          <w:vertAlign w:val="superscript"/>
          <w:rtl/>
          <w:lang w:bidi="fa-IR"/>
        </w:rPr>
        <w:footnoteReference w:id="10"/>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2005</w:t>
      </w:r>
      <w:r w:rsidRPr="006815A4">
        <w:rPr>
          <w:rFonts w:ascii="Calibri" w:eastAsia="Times New Roman" w:hAnsi="Calibri" w:cs="B Lotus" w:hint="c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روش‌های افزایش خودپندارگی</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ﻳﻜﻲ</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sz w:val="28"/>
          <w:szCs w:val="28"/>
          <w:rtl/>
          <w:lang w:bidi="fa-IR"/>
        </w:rPr>
        <w:t xml:space="preserve"> از را</w:t>
      </w:r>
      <w:r w:rsidRPr="006815A4">
        <w:rPr>
          <w:rFonts w:ascii="Calibri" w:eastAsia="Times New Roman" w:hAnsi="Calibri" w:cs="B Lotus" w:hint="cs"/>
          <w:sz w:val="28"/>
          <w:szCs w:val="28"/>
          <w:rtl/>
          <w:lang w:bidi="fa-IR"/>
        </w:rPr>
        <w:t>ﻫﻬﺎ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ﻓﺰ</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ﺧﻮﻳﺸﺘﻦ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ﺷﻨﺎﺳﻲ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ﻋﻠﻤﻲ</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ﻣﻜﺎ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د</w:t>
      </w:r>
      <w:r w:rsidRPr="006815A4">
        <w:rPr>
          <w:rFonts w:ascii="Calibri" w:eastAsia="Times New Roman" w:hAnsi="Calibri" w:cs="B Lotus" w:hint="cs"/>
          <w:sz w:val="28"/>
          <w:szCs w:val="28"/>
          <w:rtl/>
          <w:lang w:bidi="fa-IR"/>
        </w:rPr>
        <w:t>ﻫﺪ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ﺷﻴﻮ</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اي </w:t>
      </w:r>
      <w:r w:rsidRPr="006815A4">
        <w:rPr>
          <w:rFonts w:ascii="Calibri" w:eastAsia="Times New Roman" w:hAnsi="Calibri" w:cs="B Lotus" w:hint="cs"/>
          <w:sz w:val="28"/>
          <w:szCs w:val="28"/>
          <w:rtl/>
          <w:lang w:bidi="fa-IR"/>
        </w:rPr>
        <w:t>ﻣﻨﺤﺼﺮ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رج</w:t>
      </w:r>
      <w:r w:rsidRPr="006815A4">
        <w:rPr>
          <w:rFonts w:ascii="Calibri" w:eastAsia="Times New Roman" w:hAnsi="Calibri" w:cs="B Lotus"/>
          <w:sz w:val="28"/>
          <w:szCs w:val="28"/>
          <w:rtl/>
          <w:lang w:bidi="fa-IR"/>
        </w:rPr>
        <w:t xml:space="preserve"> ار</w:t>
      </w:r>
      <w:r w:rsidRPr="006815A4">
        <w:rPr>
          <w:rFonts w:ascii="Calibri" w:eastAsia="Times New Roman" w:hAnsi="Calibri" w:cs="B Lotus" w:hint="cs"/>
          <w:sz w:val="28"/>
          <w:szCs w:val="28"/>
          <w:rtl/>
          <w:lang w:bidi="fa-IR"/>
        </w:rPr>
        <w:t>ﺗﺒ</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ط</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ﺑﺮﻗ</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ادرا</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ﻗﻴﻖ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ﺗﺮ</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ارهاي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ﺷﺘﻪ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ﺑﺎﺷﺪ (فانی و خلیفه، 1388).</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sz w:val="28"/>
          <w:szCs w:val="28"/>
          <w:rtl/>
          <w:lang w:bidi="fa-IR"/>
        </w:rPr>
        <w:t>از د</w:t>
      </w:r>
      <w:r w:rsidRPr="006815A4">
        <w:rPr>
          <w:rFonts w:ascii="Calibri" w:eastAsia="Times New Roman" w:hAnsi="Calibri" w:cs="B Lotus" w:hint="cs"/>
          <w:sz w:val="28"/>
          <w:szCs w:val="28"/>
          <w:rtl/>
          <w:lang w:bidi="fa-IR"/>
        </w:rPr>
        <w:t>ﻳﮕﺮ</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ﻫﻬﺎ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ﻓﺰ</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ﻣﺜﺒﺖ</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ﺷﻔﺎ</w:t>
      </w:r>
      <w:r w:rsidRPr="006815A4">
        <w:rPr>
          <w:rFonts w:ascii="Calibri" w:eastAsia="Times New Roman" w:hAnsi="Calibri" w:cs="B Lotus" w:hint="eastAsia"/>
          <w:sz w:val="28"/>
          <w:szCs w:val="28"/>
          <w:rtl/>
          <w:lang w:bidi="fa-IR"/>
        </w:rPr>
        <w:t>ف</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ﺳﺎﺧﺘﻦ</w:t>
      </w:r>
      <w:r w:rsidRPr="006815A4">
        <w:rPr>
          <w:rFonts w:ascii="Calibri" w:eastAsia="Times New Roman" w:hAnsi="Calibri" w:cs="B Lotus"/>
          <w:sz w:val="28"/>
          <w:szCs w:val="28"/>
          <w:rtl/>
          <w:lang w:bidi="fa-IR"/>
        </w:rPr>
        <w:t xml:space="preserve"> ارزش</w:t>
      </w:r>
      <w:r w:rsidRPr="006815A4">
        <w:rPr>
          <w:rFonts w:ascii="Calibri" w:eastAsia="Times New Roman" w:hAnsi="Calibri" w:cs="B Lotus" w:hint="cs"/>
          <w:sz w:val="28"/>
          <w:szCs w:val="28"/>
          <w:rtl/>
          <w:lang w:bidi="fa-IR"/>
        </w:rPr>
        <w:t>ﻫﺎﺳﺖ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ﺗﻼﺷ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ﺟﻬ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ﺖ </w:t>
      </w:r>
      <w:r w:rsidRPr="006815A4">
        <w:rPr>
          <w:rFonts w:ascii="Calibri" w:eastAsia="Times New Roman" w:hAnsi="Calibri" w:cs="B Lotus"/>
          <w:sz w:val="28"/>
          <w:szCs w:val="28"/>
          <w:rtl/>
          <w:lang w:bidi="fa-IR"/>
        </w:rPr>
        <w:t>ر</w:t>
      </w:r>
      <w:r w:rsidRPr="006815A4">
        <w:rPr>
          <w:rFonts w:ascii="Calibri" w:eastAsia="Times New Roman" w:hAnsi="Calibri" w:cs="B Lotus" w:hint="cs"/>
          <w:sz w:val="28"/>
          <w:szCs w:val="28"/>
          <w:rtl/>
          <w:lang w:bidi="fa-IR"/>
        </w:rPr>
        <w:t>ﺷﺪ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ﻣﺜﺒﺖﮔﺮ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ﻳﻲ</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ﻫﺪﻓﻤﻨﺪ</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ﻧﮕﺮ</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ﻫﻤﺎﻫﻨﮓ</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ﺑﺎﺷﺪ</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در</w:t>
      </w:r>
      <w:r w:rsidRPr="006815A4">
        <w:rPr>
          <w:rFonts w:ascii="Calibri" w:eastAsia="Times New Roman" w:hAnsi="Calibri" w:cs="B Lotus" w:hint="cs"/>
          <w:sz w:val="28"/>
          <w:szCs w:val="28"/>
          <w:rtl/>
          <w:lang w:bidi="fa-IR"/>
        </w:rPr>
        <w:t>ﺑﺮﮔﻴﺮﻧﺪ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ﻋﻨﺎﺻﺮ</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ﺖ</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ﺗﻤﺮﻛﺰ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sz w:val="28"/>
          <w:szCs w:val="28"/>
          <w:rtl/>
          <w:lang w:bidi="fa-IR"/>
        </w:rPr>
        <w:t xml:space="preserve"> او</w:t>
      </w:r>
      <w:r w:rsidRPr="006815A4">
        <w:rPr>
          <w:rFonts w:ascii="Calibri" w:eastAsia="Times New Roman" w:hAnsi="Calibri" w:cs="B Lotus" w:hint="cs"/>
          <w:sz w:val="28"/>
          <w:szCs w:val="28"/>
          <w:rtl/>
          <w:lang w:bidi="fa-IR"/>
        </w:rPr>
        <w:t>ﻟﻮﻳﺖﻫﺎ</w:t>
      </w:r>
      <w:r w:rsidRPr="006815A4">
        <w:rPr>
          <w:rFonts w:ascii="Calibri" w:eastAsia="Times New Roman" w:hAnsi="Calibri" w:cs="B Lotus"/>
          <w:sz w:val="28"/>
          <w:szCs w:val="28"/>
          <w:rtl/>
          <w:lang w:bidi="fa-IR"/>
        </w:rPr>
        <w:t xml:space="preserve"> در ز</w:t>
      </w:r>
      <w:r w:rsidRPr="006815A4">
        <w:rPr>
          <w:rFonts w:ascii="Calibri" w:eastAsia="Times New Roman" w:hAnsi="Calibri" w:cs="B Lotus" w:hint="cs"/>
          <w:sz w:val="28"/>
          <w:szCs w:val="28"/>
          <w:rtl/>
          <w:lang w:bidi="fa-IR"/>
        </w:rPr>
        <w:t>ﻧﺪﮔﻲ</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ﭘﺬﻳﺮ</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ﻧﭽﻪ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ﻫﺴﺖ</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ﻋﻮ</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ﺗﻔﻜﺮ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rtl/>
          <w:lang w:bidi="fa-IR"/>
        </w:rPr>
        <w:t xml:space="preserve"> و آ</w:t>
      </w:r>
      <w:r w:rsidRPr="006815A4">
        <w:rPr>
          <w:rFonts w:ascii="Calibri" w:eastAsia="Times New Roman" w:hAnsi="Calibri" w:cs="B Lotus" w:hint="cs"/>
          <w:sz w:val="28"/>
          <w:szCs w:val="28"/>
          <w:rtl/>
          <w:lang w:bidi="fa-IR"/>
        </w:rPr>
        <w:t>ﮔﺎﻫﺎﻧﻪ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ﭘﺮ</w:t>
      </w:r>
      <w:r w:rsidRPr="006815A4">
        <w:rPr>
          <w:rFonts w:ascii="Calibri" w:eastAsia="Times New Roman" w:hAnsi="Calibri" w:cs="B Lotus" w:hint="eastAsia"/>
          <w:sz w:val="28"/>
          <w:szCs w:val="28"/>
          <w:rtl/>
          <w:lang w:bidi="fa-IR"/>
        </w:rPr>
        <w:t>ورش</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ﻗﺘﺪ</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دي</w:t>
      </w:r>
      <w:r w:rsidRPr="006815A4">
        <w:rPr>
          <w:rFonts w:ascii="Calibri" w:eastAsia="Times New Roman" w:hAnsi="Calibri" w:cs="B Lotus" w:hint="cs"/>
          <w:sz w:val="28"/>
          <w:szCs w:val="28"/>
          <w:rtl/>
          <w:lang w:bidi="fa-IR"/>
        </w:rPr>
        <w:t xml:space="preserve"> (فانی و خلیفه، 1388).</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ﻳﻜﻲ</w:t>
      </w:r>
      <w:r w:rsidRPr="006815A4">
        <w:rPr>
          <w:rFonts w:ascii="Calibri" w:eastAsia="Times New Roman" w:hAnsi="Calibri" w:cs="B Lotus"/>
          <w:sz w:val="28"/>
          <w:szCs w:val="28"/>
          <w:rtl/>
          <w:lang w:bidi="fa-IR"/>
        </w:rPr>
        <w:t xml:space="preserve"> از روش</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ﻳﺠﺎ</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ﻣﺜﺒﺖ</w:t>
      </w:r>
      <w:r w:rsidRPr="006815A4">
        <w:rPr>
          <w:rFonts w:ascii="Calibri" w:eastAsia="Times New Roman" w:hAnsi="Calibri" w:cs="B Lotus"/>
          <w:sz w:val="28"/>
          <w:szCs w:val="28"/>
          <w:rtl/>
          <w:lang w:bidi="fa-IR"/>
        </w:rPr>
        <w:t xml:space="preserve"> درا</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اد، ا</w:t>
      </w:r>
      <w:r w:rsidRPr="006815A4">
        <w:rPr>
          <w:rFonts w:ascii="Calibri" w:eastAsia="Times New Roman" w:hAnsi="Calibri" w:cs="B Lotus" w:hint="cs"/>
          <w:sz w:val="28"/>
          <w:szCs w:val="28"/>
          <w:rtl/>
          <w:lang w:bidi="fa-IR"/>
        </w:rPr>
        <w:t>ﺻﻼ</w:t>
      </w:r>
      <w:r w:rsidRPr="006815A4">
        <w:rPr>
          <w:rFonts w:ascii="Calibri" w:eastAsia="Times New Roman" w:hAnsi="Calibri" w:cs="B Lotus" w:hint="eastAsia"/>
          <w:sz w:val="28"/>
          <w:szCs w:val="28"/>
          <w:rtl/>
          <w:lang w:bidi="fa-IR"/>
        </w:rPr>
        <w:t>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ﻧﺤﻮ</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ﺳﻨﺎ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ﻋﻠﻲ</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اد</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eastAsia"/>
          <w:sz w:val="28"/>
          <w:szCs w:val="28"/>
          <w:rtl/>
          <w:lang w:bidi="fa-IR"/>
        </w:rPr>
        <w:t>را</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vertAlign w:val="superscript"/>
          <w:rtl/>
          <w:lang w:bidi="fa-IR"/>
        </w:rPr>
        <w:footnoteReference w:id="11"/>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1975</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ﻧﻈﺮﻳﻪ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ﺟﺘﻤﺎﻋﻲ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ﺑﺮ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ﻋﻘﻴﺪ</w:t>
      </w:r>
      <w:r w:rsidRPr="006815A4">
        <w:rPr>
          <w:rFonts w:ascii="Calibri" w:eastAsia="Times New Roman" w:hAnsi="Calibri" w:cs="B Lotus" w:hint="eastAsia"/>
          <w:sz w:val="28"/>
          <w:szCs w:val="28"/>
          <w:rtl/>
          <w:lang w:bidi="fa-IR"/>
        </w:rPr>
        <w:t>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ﺑﻌﻀﻲ</w:t>
      </w:r>
      <w:r w:rsidRPr="006815A4">
        <w:rPr>
          <w:rFonts w:ascii="Calibri" w:eastAsia="Times New Roman" w:hAnsi="Calibri" w:cs="B Lotus"/>
          <w:sz w:val="28"/>
          <w:szCs w:val="28"/>
          <w:rtl/>
          <w:lang w:bidi="fa-IR"/>
        </w:rPr>
        <w:t xml:space="preserve"> از ا</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اد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را </w:t>
      </w:r>
      <w:r w:rsidRPr="006815A4">
        <w:rPr>
          <w:rFonts w:ascii="Calibri" w:eastAsia="Times New Roman" w:hAnsi="Calibri" w:cs="B Lotus" w:hint="cs"/>
          <w:sz w:val="28"/>
          <w:szCs w:val="28"/>
          <w:rtl/>
          <w:lang w:bidi="fa-IR"/>
        </w:rPr>
        <w:t>ﻣﺴﺌﻮ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lastRenderedPageBreak/>
        <w:t>ﺷﻜﺴﺖﻫﺎ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ﻣﻮﻓﻘﻴﺖﻫﺎ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(ﻧﺘﺎﻳﺞ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ﻋﻤﻠﻜﺮ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ﻣﻲ</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ﻧﻨﺪ</w:t>
      </w:r>
      <w:r w:rsidRPr="006815A4">
        <w:rPr>
          <w:rFonts w:ascii="Calibri" w:eastAsia="Times New Roman" w:hAnsi="Calibri" w:cs="B Lotus"/>
          <w:sz w:val="28"/>
          <w:szCs w:val="28"/>
          <w:rtl/>
          <w:lang w:bidi="fa-IR"/>
        </w:rPr>
        <w:t xml:space="preserve"> در</w:t>
      </w:r>
      <w:r w:rsidRPr="006815A4">
        <w:rPr>
          <w:rFonts w:ascii="Calibri" w:eastAsia="Times New Roman" w:hAnsi="Calibri" w:cs="B Lotus" w:hint="cs"/>
          <w:sz w:val="28"/>
          <w:szCs w:val="28"/>
          <w:rtl/>
          <w:lang w:bidi="fa-IR"/>
        </w:rPr>
        <w:t xml:space="preserve"> ﺻﻮ</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ﺗﻴ</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ﻜﻪ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ﺑﻌﻀﻲ</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ﻳﮕﺮ</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ﻣﺤﻴﻂ</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ﺷﺎﻧﺲ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ﻏﻴﺮ</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ﺧﺪﻳﻮ</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و وﻛﻴﻠﻲ ﻣﻔﺎﺧﺮ</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1390).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تصور مثبت فرد راجع به خود، نه تنها می می تواند در تحصیل وی تأثیر بگذارد بلکه این تصور عاملی در جهت رسیدن به کمال مطلوب در امر تحصیل نیز هست و برعکس، دانش آموزانی که احساس خوبی درباره‌ی توانایی های خود ندارند، حتی بدون توجه به نژاد و رنگ پوست، به ندرت در فعالیت های تحصیلی خود موفق هستند. خودپنداره‌ی تحصیلی یکی از عوامل مؤثر بر پیشرفت تحصیلی شناخته شده و به عنوان نگرش کلی فرد نسبت به توانایی های خویش در رابطه با یادگیری‌های آموزشگاهی تعریف شده است (پرکی</w:t>
      </w:r>
      <w:r w:rsidRPr="006815A4">
        <w:rPr>
          <w:rFonts w:ascii="Calibri" w:eastAsia="Times New Roman" w:hAnsi="Calibri" w:cs="B Lotus"/>
          <w:sz w:val="28"/>
          <w:szCs w:val="28"/>
          <w:vertAlign w:val="superscript"/>
          <w:rtl/>
          <w:lang w:bidi="fa-IR"/>
        </w:rPr>
        <w:footnoteReference w:id="12"/>
      </w:r>
      <w:r w:rsidRPr="006815A4">
        <w:rPr>
          <w:rFonts w:ascii="Calibri" w:eastAsia="Times New Roman" w:hAnsi="Calibri" w:cs="B Lotus" w:hint="cs"/>
          <w:sz w:val="28"/>
          <w:szCs w:val="28"/>
          <w:rtl/>
          <w:lang w:bidi="fa-IR"/>
        </w:rPr>
        <w:t xml:space="preserve">، 2001).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هنگامی که فرد تصور خوبی درباره‌ی خود دارد و احساس می کند که موجودی تواناست، با اطمینان فکر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کند و می کوشد که رفتارش توام با موفقیت باشد تا بعدها موجب افزایش احساس ارزشمندی‌اش شود؛ اما برعکس دانش‌آموزی که خود را ناموفق می داند عملکرد تحصیلی‌اش پایین‌تر از سطح استعداد و توانایی‌های ذاتی‌اش است. فردی با احساس بی لیاقتی یا بی کفایتی، احساس می کند که نمی تواند چیزی یاد بگیرد و در نهایت، در انجام تکالیف جدید احساس درماندگی و ترس از خود بروز می دهد (حسینی دولت‌آبادی، 1386).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در دیدگاه مارش</w:t>
      </w:r>
      <w:r w:rsidRPr="006815A4">
        <w:rPr>
          <w:rFonts w:ascii="Calibri" w:eastAsia="Times New Roman" w:hAnsi="Calibri" w:cs="B Lotus"/>
          <w:sz w:val="28"/>
          <w:szCs w:val="28"/>
          <w:vertAlign w:val="superscript"/>
          <w:rtl/>
          <w:lang w:bidi="fa-IR"/>
        </w:rPr>
        <w:footnoteReference w:id="13"/>
      </w:r>
      <w:r w:rsidRPr="006815A4">
        <w:rPr>
          <w:rFonts w:ascii="Calibri" w:eastAsia="Times New Roman" w:hAnsi="Calibri" w:cs="B Lotus" w:hint="cs"/>
          <w:sz w:val="28"/>
          <w:szCs w:val="28"/>
          <w:rtl/>
          <w:lang w:bidi="fa-IR"/>
        </w:rPr>
        <w:t>، خودپنداره</w:t>
      </w:r>
      <w:r w:rsidRPr="006815A4">
        <w:rPr>
          <w:rFonts w:ascii="Calibri" w:eastAsia="Times New Roman" w:hAnsi="Calibri" w:cs="B Lotus" w:hint="eastAsia"/>
          <w:sz w:val="28"/>
          <w:szCs w:val="28"/>
          <w:rtl/>
          <w:lang w:bidi="fa-IR"/>
        </w:rPr>
        <w:t>‌ی</w:t>
      </w:r>
      <w:r w:rsidRPr="006815A4">
        <w:rPr>
          <w:rFonts w:ascii="Calibri" w:eastAsia="Times New Roman" w:hAnsi="Calibri" w:cs="B Lotus" w:hint="cs"/>
          <w:sz w:val="28"/>
          <w:szCs w:val="28"/>
          <w:rtl/>
          <w:lang w:bidi="fa-IR"/>
        </w:rPr>
        <w:t xml:space="preserve"> تحصیلی در دانش آموزان با مقایسه‌های درونی (مقایسه توانمندی های خود با هم و مقایسه توانمندی های خود با دیگران) پدید می آید. تحقیقات عوامل بسیار زیادی را به عنوان پیش‌آیندهای خودپنداره به ویژه خودپنداره‌ی تحصیلی شناسایی کرده‌اند. به عنوان مثال: پیشرفت تحصیلی، احساس ارزشمندی، ویژگی های شخصیتی، عزت نفس و. . . (</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گوروئی، خیر و هاشمی، 1390).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sz w:val="28"/>
          <w:szCs w:val="28"/>
          <w:rtl/>
          <w:lang w:bidi="fa-IR"/>
        </w:rPr>
        <w:t>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w:t>
      </w:r>
      <w:r w:rsidRPr="006815A4">
        <w:rPr>
          <w:rFonts w:ascii="Calibri" w:eastAsia="Times New Roman" w:hAnsi="Calibri" w:cs="B Lotus" w:hint="cs"/>
          <w:sz w:val="28"/>
          <w:szCs w:val="28"/>
          <w:rtl/>
          <w:lang w:bidi="fa-IR"/>
        </w:rPr>
        <w:t>ﻧﻲ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در دوران </w:t>
      </w:r>
      <w:r w:rsidRPr="006815A4">
        <w:rPr>
          <w:rFonts w:ascii="Calibri" w:eastAsia="Times New Roman" w:hAnsi="Calibri" w:cs="B Lotus" w:hint="cs"/>
          <w:sz w:val="28"/>
          <w:szCs w:val="28"/>
          <w:rtl/>
          <w:lang w:bidi="fa-IR"/>
        </w:rPr>
        <w:t>ﺗﺤﺼﻴﻞ</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ﭼﺎ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ﺿﻌﻒ</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ﺷﻜﺴﺖ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ﻮﻧﺪ</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در ا</w:t>
      </w:r>
      <w:r w:rsidRPr="006815A4">
        <w:rPr>
          <w:rFonts w:ascii="Calibri" w:eastAsia="Times New Roman" w:hAnsi="Calibri" w:cs="B Lotus" w:hint="cs"/>
          <w:sz w:val="28"/>
          <w:szCs w:val="28"/>
          <w:rtl/>
          <w:lang w:bidi="fa-IR"/>
        </w:rPr>
        <w:t>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ﺗﻜ</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ﺷﻜ</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ﺴﺖ</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وري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ﻛﺎ</w:t>
      </w:r>
      <w:r w:rsidRPr="006815A4">
        <w:rPr>
          <w:rFonts w:ascii="Calibri" w:eastAsia="Times New Roman" w:hAnsi="Calibri" w:cs="B Lotus" w:hint="eastAsia"/>
          <w:sz w:val="28"/>
          <w:szCs w:val="28"/>
          <w:rtl/>
          <w:lang w:bidi="fa-IR"/>
        </w:rPr>
        <w:t>ذب</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ﻣﺤﺪ</w:t>
      </w:r>
      <w:r w:rsidRPr="006815A4">
        <w:rPr>
          <w:rFonts w:ascii="Calibri" w:eastAsia="Times New Roman" w:hAnsi="Calibri" w:cs="B Lotus" w:hint="eastAsia"/>
          <w:sz w:val="28"/>
          <w:szCs w:val="28"/>
          <w:rtl/>
          <w:lang w:bidi="fa-IR"/>
        </w:rPr>
        <w:t>ود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ﻛﻨﻨﺪ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ﻳﺎﺑﻨ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اوم</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ﺗﻌﻤ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ﻴﻢ</w:t>
      </w:r>
      <w:r w:rsidRPr="006815A4">
        <w:rPr>
          <w:rFonts w:ascii="Calibri" w:eastAsia="Times New Roman" w:hAnsi="Calibri" w:cs="B Lotus"/>
          <w:sz w:val="28"/>
          <w:szCs w:val="28"/>
          <w:rtl/>
          <w:lang w:bidi="fa-IR"/>
        </w:rPr>
        <w:t xml:space="preserve"> آن </w:t>
      </w:r>
      <w:r w:rsidRPr="006815A4">
        <w:rPr>
          <w:rFonts w:ascii="Calibri" w:eastAsia="Times New Roman" w:hAnsi="Calibri" w:cs="B Lotus" w:hint="cs"/>
          <w:sz w:val="28"/>
          <w:szCs w:val="28"/>
          <w:rtl/>
          <w:lang w:bidi="fa-IR"/>
        </w:rPr>
        <w:t>ﺑﺎﻋ</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ﺛﺒ</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ﻧﮕ</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ﻣﻨﻔ</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ﻲ </w:t>
      </w:r>
      <w:r w:rsidRPr="006815A4">
        <w:rPr>
          <w:rFonts w:ascii="Calibri" w:eastAsia="Times New Roman" w:hAnsi="Calibri" w:cs="B Lotus"/>
          <w:sz w:val="28"/>
          <w:szCs w:val="28"/>
          <w:rtl/>
          <w:lang w:bidi="fa-IR"/>
        </w:rPr>
        <w:t xml:space="preserve">و </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زدار</w:t>
      </w:r>
      <w:r w:rsidRPr="006815A4">
        <w:rPr>
          <w:rFonts w:ascii="Calibri" w:eastAsia="Times New Roman" w:hAnsi="Calibri" w:cs="B Lotus" w:hint="cs"/>
          <w:sz w:val="28"/>
          <w:szCs w:val="28"/>
          <w:rtl/>
          <w:lang w:bidi="fa-IR"/>
        </w:rPr>
        <w:t>ﻧﺪ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ﻣﻤﺎﻧﻌﺖ</w:t>
      </w:r>
      <w:r w:rsidRPr="006815A4">
        <w:rPr>
          <w:rFonts w:ascii="Calibri" w:eastAsia="Times New Roman" w:hAnsi="Calibri" w:cs="B Lotus"/>
          <w:sz w:val="28"/>
          <w:szCs w:val="28"/>
          <w:rtl/>
          <w:lang w:bidi="fa-IR"/>
        </w:rPr>
        <w:t xml:space="preserve"> در ا</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از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ﻧﺎﻳﻲﻫﺎ</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ﺗﺤﻜﻴﻢ</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ﺣﺴﺎ</w:t>
      </w:r>
      <w:r w:rsidRPr="006815A4">
        <w:rPr>
          <w:rFonts w:ascii="Calibri" w:eastAsia="Times New Roman" w:hAnsi="Calibri" w:cs="B Lotus" w:hint="eastAsia"/>
          <w:sz w:val="28"/>
          <w:szCs w:val="28"/>
          <w:rtl/>
          <w:lang w:bidi="fa-IR"/>
        </w:rPr>
        <w:t>س</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ﺿﻌﻒ</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ﺑﻴﺶﺗﺮ</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ﻣﺮ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ﺣﻞ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ﺑﻌﺪ</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ﺗﺼﻮ</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w:t>
      </w:r>
      <w:r w:rsidRPr="006815A4">
        <w:rPr>
          <w:rFonts w:ascii="Calibri" w:eastAsia="Times New Roman" w:hAnsi="Calibri" w:cs="B Lotus" w:hint="eastAsia"/>
          <w:sz w:val="28"/>
          <w:szCs w:val="28"/>
          <w:rtl/>
          <w:lang w:bidi="fa-IR"/>
        </w:rPr>
        <w:t>دود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ﺷﺪ</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ﺣﺘﻤﺎ</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w:t>
      </w:r>
      <w:r w:rsidRPr="006815A4">
        <w:rPr>
          <w:rFonts w:ascii="Calibri" w:eastAsia="Times New Roman" w:hAnsi="Calibri" w:cs="B Lotus" w:hint="eastAsia"/>
          <w:sz w:val="28"/>
          <w:szCs w:val="28"/>
          <w:rtl/>
          <w:lang w:bidi="fa-IR"/>
        </w:rPr>
        <w:t>دود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ﺷﺪ</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ﻋﻤﻞ</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ﻋﺪ</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ﺗﻼ</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اي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ﺣﻞ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ﻣﺸﻜﻼ</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ﺟﺒﺮ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ﺿﻌﻒ</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ﺎ </w:t>
      </w:r>
      <w:r w:rsidRPr="006815A4">
        <w:rPr>
          <w:rFonts w:ascii="Calibri" w:eastAsia="Times New Roman" w:hAnsi="Calibri" w:cs="B Lotus" w:hint="eastAsia"/>
          <w:sz w:val="28"/>
          <w:szCs w:val="28"/>
          <w:rtl/>
          <w:lang w:bidi="fa-IR"/>
        </w:rPr>
        <w:t>و</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وز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ﺿﻌﻒ</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را ا</w:t>
      </w:r>
      <w:r w:rsidRPr="006815A4">
        <w:rPr>
          <w:rFonts w:ascii="Calibri" w:eastAsia="Times New Roman" w:hAnsi="Calibri" w:cs="B Lotus" w:hint="cs"/>
          <w:sz w:val="28"/>
          <w:szCs w:val="28"/>
          <w:rtl/>
          <w:lang w:bidi="fa-IR"/>
        </w:rPr>
        <w:t>ﻓﺰ</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ﻳﺶ</w:t>
      </w:r>
      <w:r w:rsidRPr="006815A4">
        <w:rPr>
          <w:rFonts w:ascii="Calibri" w:eastAsia="Times New Roman" w:hAnsi="Calibri" w:cs="B Lotus"/>
          <w:sz w:val="28"/>
          <w:szCs w:val="28"/>
          <w:rtl/>
          <w:lang w:bidi="fa-IR"/>
        </w:rPr>
        <w:t xml:space="preserve"> داده و </w:t>
      </w:r>
      <w:r w:rsidRPr="006815A4">
        <w:rPr>
          <w:rFonts w:ascii="Calibri" w:eastAsia="Times New Roman" w:hAnsi="Calibri" w:cs="B Lotus" w:hint="cs"/>
          <w:sz w:val="28"/>
          <w:szCs w:val="28"/>
          <w:rtl/>
          <w:lang w:bidi="fa-IR"/>
        </w:rPr>
        <w:t>ﺑﺘﺪ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ﻳﺞ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ﺟﺰ</w:t>
      </w:r>
      <w:r w:rsidRPr="006815A4">
        <w:rPr>
          <w:rFonts w:ascii="Calibri" w:eastAsia="Times New Roman" w:hAnsi="Calibri" w:cs="B Lotus" w:hint="eastAsia"/>
          <w:sz w:val="28"/>
          <w:szCs w:val="28"/>
          <w:rtl/>
          <w:lang w:bidi="fa-IR"/>
        </w:rPr>
        <w:t>و</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ﺷﺨﺼﻴﺖ</w:t>
      </w:r>
      <w:r w:rsidRPr="006815A4">
        <w:rPr>
          <w:rFonts w:ascii="Calibri" w:eastAsia="Times New Roman" w:hAnsi="Calibri" w:cs="B Lotus"/>
          <w:sz w:val="28"/>
          <w:szCs w:val="28"/>
          <w:rtl/>
          <w:lang w:bidi="fa-IR"/>
        </w:rPr>
        <w:t xml:space="preserve"> وي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w:t>
      </w:r>
      <w:r w:rsidRPr="006815A4">
        <w:rPr>
          <w:rFonts w:ascii="Calibri" w:eastAsia="Times New Roman" w:hAnsi="Calibri" w:cs="B Lotus" w:hint="eastAsia"/>
          <w:sz w:val="28"/>
          <w:szCs w:val="28"/>
          <w:rtl/>
          <w:lang w:bidi="fa-IR"/>
        </w:rPr>
        <w:t>دد</w:t>
      </w:r>
      <w:r w:rsidRPr="006815A4">
        <w:rPr>
          <w:rFonts w:ascii="Calibri" w:eastAsia="Times New Roman" w:hAnsi="Calibri" w:cs="B Lotus" w:hint="cs"/>
          <w:sz w:val="28"/>
          <w:szCs w:val="28"/>
          <w:rtl/>
          <w:lang w:bidi="fa-IR"/>
        </w:rPr>
        <w:t xml:space="preserve"> (ﻫﺎﺷﻤﻲ</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 1375).</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sz w:val="28"/>
          <w:szCs w:val="28"/>
          <w:rtl/>
          <w:lang w:bidi="fa-IR"/>
        </w:rPr>
        <w:t>در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ﻣﻴﻨﻪ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ﻣﻦ</w:t>
      </w:r>
      <w:r w:rsidRPr="006815A4">
        <w:rPr>
          <w:rFonts w:ascii="Calibri" w:eastAsia="Times New Roman" w:hAnsi="Calibri" w:cs="B Lotus"/>
          <w:sz w:val="28"/>
          <w:szCs w:val="28"/>
          <w:vertAlign w:val="superscript"/>
          <w:rtl/>
          <w:lang w:bidi="fa-IR"/>
        </w:rPr>
        <w:footnoteReference w:id="14"/>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1990</w:t>
      </w:r>
      <w:r w:rsidRPr="006815A4">
        <w:rPr>
          <w:rFonts w:ascii="Calibri" w:eastAsia="Times New Roman" w:hAnsi="Calibri" w:cs="B Lotus" w:hint="cs"/>
          <w:sz w:val="28"/>
          <w:szCs w:val="28"/>
          <w:rtl/>
          <w:lang w:bidi="fa-IR"/>
        </w:rPr>
        <w:t>)، ﺑﺮ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و</w:t>
      </w:r>
      <w:r w:rsidRPr="006815A4">
        <w:rPr>
          <w:rFonts w:ascii="Calibri" w:eastAsia="Times New Roman" w:hAnsi="Calibri" w:cs="B Lotus"/>
          <w:sz w:val="28"/>
          <w:szCs w:val="28"/>
          <w:rtl/>
          <w:lang w:bidi="fa-IR"/>
        </w:rPr>
        <w:t>ر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ﻧﺴﺎ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ﻧﻨﺪ</w:t>
      </w:r>
      <w:r w:rsidRPr="006815A4">
        <w:rPr>
          <w:rFonts w:ascii="Calibri" w:eastAsia="Times New Roman" w:hAnsi="Calibri" w:cs="B Lotus"/>
          <w:sz w:val="28"/>
          <w:szCs w:val="28"/>
          <w:rtl/>
          <w:lang w:bidi="fa-IR"/>
        </w:rPr>
        <w:t xml:space="preserve"> ز</w:t>
      </w:r>
      <w:r w:rsidRPr="006815A4">
        <w:rPr>
          <w:rFonts w:ascii="Calibri" w:eastAsia="Times New Roman" w:hAnsi="Calibri" w:cs="B Lotus" w:hint="cs"/>
          <w:sz w:val="28"/>
          <w:szCs w:val="28"/>
          <w:rtl/>
          <w:lang w:bidi="fa-IR"/>
        </w:rPr>
        <w:t>ﻧﺪﮔﻲ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ﺷﺎ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را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ﻪ </w:t>
      </w:r>
      <w:r w:rsidRPr="006815A4">
        <w:rPr>
          <w:rFonts w:ascii="Calibri" w:eastAsia="Times New Roman" w:hAnsi="Calibri" w:cs="B Lotus" w:hint="eastAsia"/>
          <w:sz w:val="28"/>
          <w:szCs w:val="28"/>
          <w:rtl/>
          <w:lang w:bidi="fa-IR"/>
        </w:rPr>
        <w:t>و</w:t>
      </w:r>
      <w:r w:rsidRPr="006815A4">
        <w:rPr>
          <w:rFonts w:ascii="Calibri" w:eastAsia="Times New Roman" w:hAnsi="Calibri" w:cs="B Lotus" w:hint="cs"/>
          <w:sz w:val="28"/>
          <w:szCs w:val="28"/>
          <w:rtl/>
          <w:lang w:bidi="fa-IR"/>
        </w:rPr>
        <w:t>ﺳﻴﻠﻪ</w:t>
      </w:r>
      <w:r w:rsidRPr="006815A4">
        <w:rPr>
          <w:rFonts w:ascii="Calibri" w:eastAsia="Times New Roman" w:hAnsi="Calibri" w:cs="B Lotus"/>
          <w:sz w:val="28"/>
          <w:szCs w:val="28"/>
          <w:rtl/>
          <w:lang w:bidi="fa-IR"/>
        </w:rPr>
        <w:t xml:space="preserve">ي </w:t>
      </w:r>
      <w:r w:rsidRPr="006815A4">
        <w:rPr>
          <w:rFonts w:ascii="Calibri" w:eastAsia="Times New Roman" w:hAnsi="Calibri" w:cs="B Lotus" w:hint="cs"/>
          <w:sz w:val="28"/>
          <w:szCs w:val="28"/>
          <w:rtl/>
          <w:lang w:bidi="fa-IR"/>
        </w:rPr>
        <w:t>ﺗﺼﻮﻳﺮﻫﺎ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ذ</w:t>
      </w:r>
      <w:r w:rsidRPr="006815A4">
        <w:rPr>
          <w:rFonts w:ascii="Calibri" w:eastAsia="Times New Roman" w:hAnsi="Calibri" w:cs="B Lotus" w:hint="cs"/>
          <w:sz w:val="28"/>
          <w:szCs w:val="28"/>
          <w:rtl/>
          <w:lang w:bidi="fa-IR"/>
        </w:rPr>
        <w:t>ﻫﻨﻲ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ﺗﻐﻴﻴﺮ</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ﻫﻨﺪ</w:t>
      </w:r>
      <w:r w:rsidRPr="006815A4">
        <w:rPr>
          <w:rFonts w:ascii="Calibri" w:eastAsia="Times New Roman" w:hAnsi="Calibri" w:cs="B Lotus"/>
          <w:sz w:val="28"/>
          <w:szCs w:val="28"/>
          <w:rtl/>
          <w:lang w:bidi="fa-IR"/>
        </w:rPr>
        <w:t xml:space="preserve">. در آن </w:t>
      </w:r>
      <w:r w:rsidRPr="006815A4">
        <w:rPr>
          <w:rFonts w:ascii="Calibri" w:eastAsia="Times New Roman" w:hAnsi="Calibri" w:cs="B Lotus" w:hint="cs"/>
          <w:sz w:val="28"/>
          <w:szCs w:val="28"/>
          <w:rtl/>
          <w:lang w:bidi="fa-IR"/>
        </w:rPr>
        <w:t>ﺻﻮ</w:t>
      </w:r>
      <w:r w:rsidRPr="006815A4">
        <w:rPr>
          <w:rFonts w:ascii="Calibri" w:eastAsia="Times New Roman" w:hAnsi="Calibri" w:cs="B Lotus" w:hint="eastAsia"/>
          <w:sz w:val="28"/>
          <w:szCs w:val="28"/>
          <w:rtl/>
          <w:lang w:bidi="fa-IR"/>
        </w:rPr>
        <w:t>رت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ﺷﺨﺼﻴﺖ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را د</w:t>
      </w:r>
      <w:r w:rsidRPr="006815A4">
        <w:rPr>
          <w:rFonts w:ascii="Calibri" w:eastAsia="Times New Roman" w:hAnsi="Calibri" w:cs="B Lotus" w:hint="cs"/>
          <w:sz w:val="28"/>
          <w:szCs w:val="28"/>
          <w:rtl/>
          <w:lang w:bidi="fa-IR"/>
        </w:rPr>
        <w:t>ﮔﺮﮔ</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 xml:space="preserve"> ﺳﺎ</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ﻧﺪ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lastRenderedPageBreak/>
        <w:t>ﻫﻤﭽﻨﻴﻦ</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ﺳﻤﻴﺖ (</w:t>
      </w:r>
      <w:r w:rsidRPr="006815A4">
        <w:rPr>
          <w:rFonts w:ascii="Calibri" w:eastAsia="Times New Roman" w:hAnsi="Calibri" w:cs="B Lotus"/>
          <w:sz w:val="28"/>
          <w:szCs w:val="28"/>
          <w:rtl/>
          <w:lang w:bidi="fa-IR"/>
        </w:rPr>
        <w:t>1967</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ﻇﻬ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دارد </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ﺎﻳﻲﻫ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ﻫﻮﺷ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را د</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ﮔﻴﺮﻳﻢ</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 xml:space="preserve"> ﻧﻈﺎ</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ﺷﻲ</w:t>
      </w:r>
      <w:r w:rsidRPr="006815A4">
        <w:rPr>
          <w:rFonts w:ascii="Calibri" w:eastAsia="Times New Roman" w:hAnsi="Calibri" w:cs="B Lotus"/>
          <w:sz w:val="28"/>
          <w:szCs w:val="28"/>
          <w:rtl/>
          <w:lang w:bidi="fa-IR"/>
        </w:rPr>
        <w:t xml:space="preserve"> ر</w:t>
      </w:r>
      <w:r w:rsidRPr="006815A4">
        <w:rPr>
          <w:rFonts w:ascii="Calibri" w:eastAsia="Times New Roman" w:hAnsi="Calibri" w:cs="B Lotus" w:hint="cs"/>
          <w:sz w:val="28"/>
          <w:szCs w:val="28"/>
          <w:rtl/>
          <w:lang w:bidi="fa-IR"/>
        </w:rPr>
        <w:t>ﺳﻤﻲ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ﻣﺎﻧﻨﺪ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ﻓﻌﺎﻟﻴﺖ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ﭘﻴﭽﻴﺪ</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ﮔﺎ</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ﺧﺸﻚ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ﺟﻠﻮ</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ﻛﺮ</w:t>
      </w:r>
      <w:r w:rsidRPr="006815A4">
        <w:rPr>
          <w:rFonts w:ascii="Calibri" w:eastAsia="Times New Roman" w:hAnsi="Calibri" w:cs="B Lotus" w:hint="eastAsia"/>
          <w:sz w:val="28"/>
          <w:szCs w:val="28"/>
          <w:rtl/>
          <w:lang w:bidi="fa-IR"/>
        </w:rPr>
        <w:t>ده</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ﮔﻮﻧﻪ</w:t>
      </w:r>
      <w:r w:rsidRPr="006815A4">
        <w:rPr>
          <w:rFonts w:ascii="Calibri" w:eastAsia="Times New Roman" w:hAnsi="Calibri" w:cs="B Lotus"/>
          <w:sz w:val="28"/>
          <w:szCs w:val="28"/>
          <w:rtl/>
          <w:lang w:bidi="fa-IR"/>
        </w:rPr>
        <w:t xml:space="preserve"> اي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hint="eastAsia"/>
          <w:sz w:val="28"/>
          <w:szCs w:val="28"/>
          <w:rtl/>
          <w:lang w:bidi="fa-IR"/>
        </w:rPr>
        <w:t>ور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hint="eastAsia"/>
          <w:sz w:val="28"/>
          <w:szCs w:val="28"/>
          <w:rtl/>
          <w:lang w:bidi="fa-IR"/>
        </w:rPr>
        <w:t>اي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ﻣﻄﺮ</w:t>
      </w:r>
      <w:r w:rsidRPr="006815A4">
        <w:rPr>
          <w:rFonts w:ascii="Calibri" w:eastAsia="Times New Roman" w:hAnsi="Calibri" w:cs="B Lotus" w:hint="eastAsia"/>
          <w:sz w:val="28"/>
          <w:szCs w:val="28"/>
          <w:rtl/>
          <w:lang w:bidi="fa-IR"/>
        </w:rPr>
        <w:t>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 ﺑﺮﺧﻲ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ﻣﻮﺿ</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ع</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ﻧﻘ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ﺷﻮ</w:t>
      </w:r>
      <w:r w:rsidRPr="006815A4">
        <w:rPr>
          <w:rFonts w:ascii="Calibri" w:eastAsia="Times New Roman" w:hAnsi="Calibri" w:cs="B Lotus" w:hint="eastAsia"/>
          <w:sz w:val="28"/>
          <w:szCs w:val="28"/>
          <w:rtl/>
          <w:lang w:bidi="fa-IR"/>
        </w:rPr>
        <w:t>ار</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ﻣﻐﺰ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ﻧﻤﻲ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ﻧﺪ</w:t>
      </w:r>
      <w:r w:rsidRPr="006815A4">
        <w:rPr>
          <w:rFonts w:ascii="Calibri" w:eastAsia="Times New Roman" w:hAnsi="Calibri" w:cs="B Lotus"/>
          <w:sz w:val="28"/>
          <w:szCs w:val="28"/>
          <w:rtl/>
          <w:lang w:bidi="fa-IR"/>
        </w:rPr>
        <w:t xml:space="preserve"> آن را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ﺳﺎ</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ﮔﻲ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ﺑﻔﻬﻤﺪ (فانی و خلیفه، 1388).</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2-3- پیشینه‌ی پژوهشی</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2-3-1- پیشینه‌ی داخلی</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ارفع بلوچی و همکاران (1391)، در مطالعه ای با عنوان </w:t>
      </w:r>
      <w:r w:rsidRPr="006815A4">
        <w:rPr>
          <w:rFonts w:ascii="Calibri" w:eastAsia="Times New Roman" w:hAnsi="Calibri" w:cs="B Lotus"/>
          <w:sz w:val="28"/>
          <w:szCs w:val="28"/>
          <w:rtl/>
          <w:lang w:bidi="fa-IR"/>
        </w:rPr>
        <w:t>خودپنداره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ي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sz w:val="28"/>
          <w:szCs w:val="28"/>
          <w:rtl/>
          <w:lang w:bidi="fa-IR"/>
        </w:rPr>
        <w:t>بستري براي کاهش اضطراب امتحان</w:t>
      </w:r>
      <w:r w:rsidRPr="006815A4">
        <w:rPr>
          <w:rFonts w:ascii="Calibri" w:eastAsia="Times New Roman" w:hAnsi="Calibri" w:cs="B Lotus" w:hint="cs"/>
          <w:sz w:val="28"/>
          <w:szCs w:val="28"/>
          <w:rtl/>
          <w:lang w:bidi="fa-IR"/>
        </w:rPr>
        <w:t xml:space="preserve"> نشان دادند </w:t>
      </w:r>
      <w:r w:rsidRPr="006815A4">
        <w:rPr>
          <w:rFonts w:ascii="Calibri" w:eastAsia="Times New Roman" w:hAnsi="Calibri" w:cs="B Lotus"/>
          <w:sz w:val="28"/>
          <w:szCs w:val="28"/>
          <w:rtl/>
          <w:lang w:bidi="fa-IR"/>
        </w:rPr>
        <w:t>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خودپنداره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ي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اضطراب امتحان دانشجو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همبستگ</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منف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معن</w:t>
      </w:r>
      <w:r w:rsidRPr="006815A4">
        <w:rPr>
          <w:rFonts w:ascii="Calibri" w:eastAsia="Times New Roman" w:hAnsi="Calibri" w:cs="B Lotus" w:hint="cs"/>
          <w:sz w:val="28"/>
          <w:szCs w:val="28"/>
          <w:rtl/>
          <w:lang w:bidi="fa-IR"/>
        </w:rPr>
        <w:t xml:space="preserve">ی </w:t>
      </w:r>
      <w:r w:rsidRPr="006815A4">
        <w:rPr>
          <w:rFonts w:ascii="Calibri" w:eastAsia="Times New Roman" w:hAnsi="Calibri" w:cs="B Lotus" w:hint="eastAsia"/>
          <w:sz w:val="28"/>
          <w:szCs w:val="28"/>
          <w:rtl/>
          <w:lang w:bidi="fa-IR"/>
        </w:rPr>
        <w:t>داري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وجود</w:t>
      </w:r>
      <w:r w:rsidRPr="006815A4">
        <w:rPr>
          <w:rFonts w:ascii="Calibri" w:eastAsia="Times New Roman" w:hAnsi="Calibri" w:cs="B Lotus"/>
          <w:sz w:val="28"/>
          <w:szCs w:val="28"/>
          <w:rtl/>
          <w:lang w:bidi="fa-IR"/>
        </w:rPr>
        <w:t xml:space="preserve"> دارد. هم</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چن</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نشان داد</w:t>
      </w:r>
      <w:r w:rsidRPr="006815A4">
        <w:rPr>
          <w:rFonts w:ascii="Calibri" w:eastAsia="Times New Roman" w:hAnsi="Calibri" w:cs="B Lotus" w:hint="cs"/>
          <w:sz w:val="28"/>
          <w:szCs w:val="28"/>
          <w:rtl/>
          <w:lang w:bidi="fa-IR"/>
        </w:rPr>
        <w:t>ند</w:t>
      </w:r>
      <w:r w:rsidRPr="006815A4">
        <w:rPr>
          <w:rFonts w:ascii="Calibri" w:eastAsia="Times New Roman" w:hAnsi="Calibri" w:cs="B Lotus"/>
          <w:sz w:val="28"/>
          <w:szCs w:val="28"/>
          <w:rtl/>
          <w:lang w:bidi="fa-IR"/>
        </w:rPr>
        <w:t xml:space="preserve"> که 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دو گروه از دانشجو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دختر و پسر تفاوت آماري معن</w:t>
      </w:r>
      <w:r w:rsidRPr="006815A4">
        <w:rPr>
          <w:rFonts w:ascii="Calibri" w:eastAsia="Times New Roman" w:hAnsi="Calibri" w:cs="B Lotus" w:hint="cs"/>
          <w:sz w:val="28"/>
          <w:szCs w:val="28"/>
          <w:rtl/>
          <w:lang w:bidi="fa-IR"/>
        </w:rPr>
        <w:t xml:space="preserve">ی </w:t>
      </w:r>
      <w:r w:rsidRPr="006815A4">
        <w:rPr>
          <w:rFonts w:ascii="Calibri" w:eastAsia="Times New Roman" w:hAnsi="Calibri" w:cs="B Lotus" w:hint="eastAsia"/>
          <w:sz w:val="28"/>
          <w:szCs w:val="28"/>
          <w:rtl/>
          <w:lang w:bidi="fa-IR"/>
        </w:rPr>
        <w:t>داري</w:t>
      </w:r>
      <w:r w:rsidRPr="006815A4">
        <w:rPr>
          <w:rFonts w:ascii="Calibri" w:eastAsia="Times New Roman" w:hAnsi="Calibri" w:cs="B Lotus"/>
          <w:sz w:val="28"/>
          <w:szCs w:val="28"/>
          <w:rtl/>
          <w:lang w:bidi="fa-IR"/>
        </w:rPr>
        <w:t xml:space="preserve"> در خودپنداره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sz w:val="28"/>
          <w:szCs w:val="28"/>
          <w:rtl/>
          <w:lang w:bidi="fa-IR"/>
        </w:rPr>
        <w:t xml:space="preserve">و اضطراب امتحان وجود ندارد. </w:t>
      </w:r>
      <w:r w:rsidRPr="006815A4">
        <w:rPr>
          <w:rFonts w:ascii="Calibri" w:eastAsia="Times New Roman" w:hAnsi="Calibri" w:cs="B Lotus" w:hint="cs"/>
          <w:color w:val="000000"/>
          <w:sz w:val="28"/>
          <w:szCs w:val="28"/>
          <w:rtl/>
          <w:lang w:bidi="fa-IR"/>
        </w:rPr>
        <w:t>هم‌چنین نتایج تحلیل رگرسیون نشان داد که ترکیب متغیرهای انگیزش پیشرفت و خودپنداره تحصیلی می تواند به خوبی اضطراب امتحان را پیش بینی کنند.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ﻧﺘﺎﻳﺞ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پژوهش ﺧﺪﻳﻮ</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و وﻛﻴﻠﻲ ﻣﻔﺎﺧﺮ</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(1390)، ﻧﺸﺎ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داد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در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ﺧﺘﺮ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ﭘﺴﺮ</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ﻣﺜﺒﺘﻲ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ه</w:t>
      </w:r>
      <w:r w:rsidRPr="006815A4">
        <w:rPr>
          <w:rFonts w:ascii="Calibri" w:eastAsia="Times New Roman" w:hAnsi="Calibri" w:cs="B Lotus" w:hint="cs"/>
          <w:sz w:val="28"/>
          <w:szCs w:val="28"/>
          <w:rtl/>
          <w:lang w:bidi="fa-IR"/>
        </w:rPr>
        <w:t xml:space="preserve"> ﭘﻴﺸﺮﻓﺖ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ﻣﻨﺒﻊ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ﻛﻨﺘﺮ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دارد. </w:t>
      </w:r>
      <w:r w:rsidRPr="006815A4">
        <w:rPr>
          <w:rFonts w:ascii="Calibri" w:eastAsia="Times New Roman" w:hAnsi="Calibri" w:cs="B Lotus" w:hint="cs"/>
          <w:sz w:val="28"/>
          <w:szCs w:val="28"/>
          <w:rtl/>
          <w:lang w:bidi="fa-IR"/>
        </w:rPr>
        <w:t>ﺑﻄﻮ</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ﻜﻪ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ﻗﺪ</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از 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ﺑﺎﻻﺗﺮ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ردار</w:t>
      </w:r>
      <w:r w:rsidRPr="006815A4">
        <w:rPr>
          <w:rFonts w:ascii="Calibri" w:eastAsia="Times New Roman" w:hAnsi="Calibri" w:cs="B Lotus" w:hint="cs"/>
          <w:sz w:val="28"/>
          <w:szCs w:val="28"/>
          <w:rtl/>
          <w:lang w:bidi="fa-IR"/>
        </w:rPr>
        <w:t xml:space="preserve"> ﺑﺎﺷﺪ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ﻣﻨﺒﻊ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ﻛﻨﺘﺮ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او درو</w:t>
      </w:r>
      <w:r w:rsidRPr="006815A4">
        <w:rPr>
          <w:rFonts w:ascii="Calibri" w:eastAsia="Times New Roman" w:hAnsi="Calibri" w:cs="B Lotus" w:hint="cs"/>
          <w:sz w:val="28"/>
          <w:szCs w:val="28"/>
          <w:rtl/>
          <w:lang w:bidi="fa-IR"/>
        </w:rPr>
        <w:t>ﻧﻲﺗﺮ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ﺑﺎﺷﺪ</w:t>
      </w:r>
      <w:r w:rsidRPr="006815A4">
        <w:rPr>
          <w:rFonts w:ascii="Calibri" w:eastAsia="Times New Roman" w:hAnsi="Calibri" w:cs="B Lotus"/>
          <w:sz w:val="28"/>
          <w:szCs w:val="28"/>
          <w:rtl/>
          <w:lang w:bidi="fa-IR"/>
        </w:rPr>
        <w:t xml:space="preserve"> و از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ﺑﻬﺘﺮ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ﺑﺮﺧﻮ</w:t>
      </w:r>
      <w:r w:rsidRPr="006815A4">
        <w:rPr>
          <w:rFonts w:ascii="Calibri" w:eastAsia="Times New Roman" w:hAnsi="Calibri" w:cs="B Lotus" w:hint="eastAsia"/>
          <w:sz w:val="28"/>
          <w:szCs w:val="28"/>
          <w:rtl/>
          <w:lang w:bidi="fa-IR"/>
        </w:rPr>
        <w:t>ردار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ﺑﺎﺷﺪ</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ﭘﻴ</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ﺎﻻﺗﺮ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ﺑﺮﺧﻮ</w:t>
      </w:r>
      <w:r w:rsidRPr="006815A4">
        <w:rPr>
          <w:rFonts w:ascii="Calibri" w:eastAsia="Times New Roman" w:hAnsi="Calibri" w:cs="B Lotus" w:hint="eastAsia"/>
          <w:sz w:val="28"/>
          <w:szCs w:val="28"/>
          <w:rtl/>
          <w:lang w:bidi="fa-IR"/>
        </w:rPr>
        <w:t>ردار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ﻫﺪ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ﺟﻬﺖ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ﭘﻴﺶﺑﻴﻨﻲ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ﻣﺘﻐﻴﺮ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ﺑﺘ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ا</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ﭙﺲ</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ﻧﮕﻴ</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ﺰ</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در</w:t>
      </w:r>
      <w:r w:rsidRPr="006815A4">
        <w:rPr>
          <w:rFonts w:ascii="Calibri" w:eastAsia="Times New Roman" w:hAnsi="Calibri" w:cs="B Lotus" w:hint="cs"/>
          <w:sz w:val="28"/>
          <w:szCs w:val="28"/>
          <w:rtl/>
          <w:lang w:bidi="fa-IR"/>
        </w:rPr>
        <w:t xml:space="preserve"> ﻧﻬﺎﻳﺖ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ﻣﻨﺒﻊ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ﻛﻨﺘﺮ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داراي ا</w:t>
      </w:r>
      <w:r w:rsidRPr="006815A4">
        <w:rPr>
          <w:rFonts w:ascii="Calibri" w:eastAsia="Times New Roman" w:hAnsi="Calibri" w:cs="B Lotus" w:hint="cs"/>
          <w:sz w:val="28"/>
          <w:szCs w:val="28"/>
          <w:rtl/>
          <w:lang w:bidi="fa-IR"/>
        </w:rPr>
        <w:t>ﻫﻤﻴﺖ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ﻣﻲﺑﺎﺷﺪ</w:t>
      </w:r>
      <w:r w:rsidRPr="006815A4">
        <w:rPr>
          <w:rFonts w:ascii="Calibri" w:eastAsia="Times New Roman" w:hAnsi="Calibri" w:cs="B Lotu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گوروئی، خیر و هاشمی، (1390) در پژوهشی که با عنوان </w:t>
      </w:r>
      <w:r w:rsidRPr="006815A4">
        <w:rPr>
          <w:rFonts w:ascii="Calibri" w:eastAsia="Times New Roman" w:hAnsi="Calibri" w:cs="B Lotus"/>
          <w:sz w:val="28"/>
          <w:szCs w:val="28"/>
          <w:rtl/>
          <w:lang w:bidi="fa-IR"/>
        </w:rPr>
        <w:t>بررسي رابط</w:t>
      </w:r>
      <w:r w:rsidRPr="006815A4">
        <w:rPr>
          <w:rFonts w:ascii="Calibri" w:eastAsia="Times New Roman" w:hAnsi="Calibri" w:cs="B Lotus" w:hint="cs"/>
          <w:sz w:val="28"/>
          <w:szCs w:val="28"/>
          <w:rtl/>
          <w:lang w:bidi="fa-IR"/>
        </w:rPr>
        <w:t>ه‌</w:t>
      </w:r>
      <w:r w:rsidRPr="006815A4">
        <w:rPr>
          <w:rFonts w:ascii="Calibri" w:eastAsia="Times New Roman" w:hAnsi="Calibri" w:cs="B Lotus"/>
          <w:sz w:val="28"/>
          <w:szCs w:val="28"/>
          <w:rtl/>
          <w:lang w:bidi="fa-IR"/>
        </w:rPr>
        <w:t>ي بي</w:t>
      </w:r>
      <w:r w:rsidRPr="006815A4">
        <w:rPr>
          <w:rFonts w:ascii="Calibri" w:eastAsia="Times New Roman" w:hAnsi="Calibri" w:cs="B Lotus" w:hint="cs"/>
          <w:sz w:val="28"/>
          <w:szCs w:val="28"/>
          <w:rtl/>
          <w:lang w:bidi="fa-IR"/>
        </w:rPr>
        <w:t xml:space="preserve">ن </w:t>
      </w:r>
      <w:r w:rsidRPr="006815A4">
        <w:rPr>
          <w:rFonts w:ascii="Calibri" w:eastAsia="Times New Roman" w:hAnsi="Calibri" w:cs="B Lotus"/>
          <w:sz w:val="28"/>
          <w:szCs w:val="28"/>
          <w:rtl/>
          <w:lang w:bidi="fa-IR"/>
        </w:rPr>
        <w:t>کمال گرايي</w:t>
      </w:r>
      <w:r w:rsidRPr="006815A4">
        <w:rPr>
          <w:rFonts w:ascii="Calibri" w:eastAsia="Times New Roman" w:hAnsi="Calibri" w:cs="B Lotus" w:hint="cs"/>
          <w:sz w:val="28"/>
          <w:szCs w:val="28"/>
          <w:rtl/>
          <w:lang w:bidi="fa-IR"/>
        </w:rPr>
        <w:t xml:space="preserve"> و خودپنداره تحصیلی با توجه به نقش واسطه‌ای اهمال کاری تحصیلی دانشجویان انجام دادند، نشان دادند که در بین متغیرهای پژوهش (</w:t>
      </w:r>
      <w:r w:rsidRPr="006815A4">
        <w:rPr>
          <w:rFonts w:ascii="Calibri" w:eastAsia="Times New Roman" w:hAnsi="Calibri" w:cs="B Lotus"/>
          <w:sz w:val="28"/>
          <w:szCs w:val="28"/>
          <w:rtl/>
          <w:lang w:bidi="fa-IR"/>
        </w:rPr>
        <w:t>کمال گرايي</w:t>
      </w:r>
      <w:r w:rsidRPr="006815A4">
        <w:rPr>
          <w:rFonts w:ascii="Calibri" w:eastAsia="Times New Roman" w:hAnsi="Calibri" w:cs="B Lotus" w:hint="cs"/>
          <w:sz w:val="28"/>
          <w:szCs w:val="28"/>
          <w:rtl/>
          <w:lang w:bidi="fa-IR"/>
        </w:rPr>
        <w:t xml:space="preserve">، خودپنداره تحصیلی و اهمال کاری تحصیلی)رابطه مثبت و معنی داری وجود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ابوالقاسمی و همکاران (1390)، به وسیله ﺗﺤﻠﻴﻞ</w:t>
      </w:r>
      <w:r w:rsidRPr="006815A4">
        <w:rPr>
          <w:rFonts w:ascii="Calibri" w:eastAsia="Times New Roman" w:hAnsi="Calibri" w:cs="B Lotus"/>
          <w:sz w:val="28"/>
          <w:szCs w:val="28"/>
          <w:rtl/>
          <w:lang w:bidi="fa-IR"/>
        </w:rPr>
        <w:t xml:space="preserve"> وار</w:t>
      </w:r>
      <w:r w:rsidRPr="006815A4">
        <w:rPr>
          <w:rFonts w:ascii="Calibri" w:eastAsia="Times New Roman" w:hAnsi="Calibri" w:cs="B Lotus" w:hint="cs"/>
          <w:sz w:val="28"/>
          <w:szCs w:val="28"/>
          <w:rtl/>
          <w:lang w:bidi="fa-IR"/>
        </w:rPr>
        <w:t>ﻳﺎﻧﺲ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ﭼﻨﺪ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ﻣﺘﻐﻴﺮ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ﻧﺸﺎ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داد</w:t>
      </w:r>
      <w:r w:rsidRPr="006815A4">
        <w:rPr>
          <w:rFonts w:ascii="Calibri" w:eastAsia="Times New Roman" w:hAnsi="Calibri" w:cs="B Lotus" w:hint="cs"/>
          <w:sz w:val="28"/>
          <w:szCs w:val="28"/>
          <w:rtl/>
          <w:lang w:bidi="fa-IR"/>
        </w:rPr>
        <w:t>ند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ﺮ</w:t>
      </w:r>
      <w:r w:rsidRPr="006815A4">
        <w:rPr>
          <w:rFonts w:ascii="Calibri" w:eastAsia="Times New Roman" w:hAnsi="Calibri" w:cs="B Lotus"/>
          <w:sz w:val="28"/>
          <w:szCs w:val="28"/>
          <w:rtl/>
          <w:lang w:bidi="fa-IR"/>
        </w:rPr>
        <w:t xml:space="preserve"> دو روش </w:t>
      </w:r>
      <w:r w:rsidRPr="006815A4">
        <w:rPr>
          <w:rFonts w:ascii="Calibri" w:eastAsia="Times New Roman" w:hAnsi="Calibri" w:cs="B Lotus" w:hint="cs"/>
          <w:sz w:val="28"/>
          <w:szCs w:val="28"/>
          <w:rtl/>
          <w:lang w:bidi="fa-IR"/>
        </w:rPr>
        <w:t>ﺷ</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ﻨﺎﺧﺘﻲ</w:t>
      </w:r>
      <w:r w:rsidRPr="006815A4">
        <w:rPr>
          <w:rFonts w:ascii="Calibri" w:eastAsia="Times New Roman" w:hAnsi="Calibri" w:cs="B Lotus"/>
          <w:sz w:val="28"/>
          <w:szCs w:val="28"/>
          <w:rtl/>
          <w:lang w:bidi="fa-IR"/>
        </w:rPr>
        <w:t>- ر</w:t>
      </w:r>
      <w:r w:rsidRPr="006815A4">
        <w:rPr>
          <w:rFonts w:ascii="Calibri" w:eastAsia="Times New Roman" w:hAnsi="Calibri" w:cs="B Lotus" w:hint="cs"/>
          <w:sz w:val="28"/>
          <w:szCs w:val="28"/>
          <w:rtl/>
          <w:lang w:bidi="fa-IR"/>
        </w:rPr>
        <w:t>ﻓﺘ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ري</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ﻣﻬ</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رت</w:t>
      </w:r>
      <w:r w:rsidRPr="006815A4">
        <w:rPr>
          <w:rFonts w:ascii="Calibri" w:eastAsia="Times New Roman" w:hAnsi="Calibri" w:cs="B Lotus" w:hint="cs"/>
          <w:sz w:val="28"/>
          <w:szCs w:val="28"/>
          <w:rtl/>
          <w:lang w:bidi="fa-IR"/>
        </w:rPr>
        <w:t>ﻫ</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ﺗﻨﻈﻴﻢ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ﻫﻴﺠ</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 xml:space="preserve">ن، </w:t>
      </w:r>
      <w:r w:rsidRPr="006815A4">
        <w:rPr>
          <w:rFonts w:ascii="Calibri" w:eastAsia="Times New Roman" w:hAnsi="Calibri" w:cs="B Lotus"/>
          <w:sz w:val="28"/>
          <w:szCs w:val="28"/>
          <w:rtl/>
          <w:lang w:bidi="fa-IR"/>
        </w:rPr>
        <w:t xml:space="preserve">در </w:t>
      </w:r>
      <w:r w:rsidRPr="006815A4">
        <w:rPr>
          <w:rFonts w:ascii="Calibri" w:eastAsia="Times New Roman" w:hAnsi="Calibri" w:cs="B Lotus" w:hint="cs"/>
          <w:sz w:val="28"/>
          <w:szCs w:val="28"/>
          <w:rtl/>
          <w:lang w:bidi="fa-IR"/>
        </w:rPr>
        <w:t>ﻛ</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ﺎﻫﺶ</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ﺿ</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ﻄﺮ</w:t>
      </w:r>
      <w:r w:rsidRPr="006815A4">
        <w:rPr>
          <w:rFonts w:ascii="Calibri" w:eastAsia="Times New Roman" w:hAnsi="Calibri" w:cs="B Lotus" w:hint="eastAsia"/>
          <w:sz w:val="28"/>
          <w:szCs w:val="28"/>
          <w:rtl/>
          <w:lang w:bidi="fa-IR"/>
        </w:rPr>
        <w:t>اب</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ﻣﺘﺤ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ﻓ</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ﺰ</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ﻛﺎ</w:t>
      </w:r>
      <w:r w:rsidRPr="006815A4">
        <w:rPr>
          <w:rFonts w:ascii="Calibri" w:eastAsia="Times New Roman" w:hAnsi="Calibri" w:cs="B Lotus" w:hint="eastAsia"/>
          <w:sz w:val="28"/>
          <w:szCs w:val="28"/>
          <w:rtl/>
          <w:lang w:bidi="fa-IR"/>
        </w:rPr>
        <w:t>رآ</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ز</w:t>
      </w:r>
      <w:r w:rsidRPr="006815A4">
        <w:rPr>
          <w:rFonts w:ascii="Calibri" w:eastAsia="Times New Roman" w:hAnsi="Calibri" w:cs="B Lotus" w:hint="cs"/>
          <w:sz w:val="28"/>
          <w:szCs w:val="28"/>
          <w:rtl/>
          <w:lang w:bidi="fa-IR"/>
        </w:rPr>
        <w:t>ﮔﺎ</w:t>
      </w:r>
      <w:r w:rsidRPr="006815A4">
        <w:rPr>
          <w:rFonts w:ascii="Calibri" w:eastAsia="Times New Roman" w:hAnsi="Calibri" w:cs="B Lotus" w:hint="eastAsia"/>
          <w:sz w:val="28"/>
          <w:szCs w:val="28"/>
          <w:rtl/>
          <w:lang w:bidi="fa-IR"/>
        </w:rPr>
        <w:t>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 xml:space="preserve">ﻴﻠﻲ </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ﻧﺶ</w:t>
      </w:r>
      <w:r w:rsidRPr="006815A4">
        <w:rPr>
          <w:rFonts w:ascii="Calibri" w:eastAsia="Times New Roman" w:hAnsi="Calibri" w:cs="B Lotus" w:hint="eastAsia"/>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ﻃﻮ</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ﻣﻌﻨﻲ</w:t>
      </w:r>
      <w:r w:rsidRPr="006815A4">
        <w:rPr>
          <w:rFonts w:ascii="Calibri" w:eastAsia="Times New Roman" w:hAnsi="Calibri" w:cs="B Lotus" w:hint="eastAsia"/>
          <w:sz w:val="28"/>
          <w:szCs w:val="28"/>
          <w:rtl/>
          <w:lang w:bidi="fa-IR"/>
        </w:rPr>
        <w:t>داري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ﻣﺆﺛﺮ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ده</w:t>
      </w:r>
      <w:r w:rsidRPr="006815A4">
        <w:rPr>
          <w:rFonts w:ascii="Calibri" w:eastAsia="Times New Roman" w:hAnsi="Calibri" w:cs="B Lotus" w:hint="cs"/>
          <w:sz w:val="28"/>
          <w:szCs w:val="28"/>
          <w:rtl/>
          <w:lang w:bidi="fa-IR"/>
        </w:rPr>
        <w:t xml:space="preserve">‌اند. </w:t>
      </w:r>
      <w:r w:rsidRPr="006815A4">
        <w:rPr>
          <w:rFonts w:ascii="Calibri" w:eastAsia="Times New Roman" w:hAnsi="Calibri" w:cs="B Lotus"/>
          <w:sz w:val="28"/>
          <w:szCs w:val="28"/>
          <w:rtl/>
          <w:lang w:bidi="fa-IR"/>
        </w:rPr>
        <w:t>ا</w:t>
      </w:r>
      <w:r w:rsidRPr="006815A4">
        <w:rPr>
          <w:rFonts w:ascii="Calibri" w:eastAsia="Times New Roman" w:hAnsi="Calibri" w:cs="B Lotus" w:hint="cs"/>
          <w:sz w:val="28"/>
          <w:szCs w:val="28"/>
          <w:rtl/>
          <w:lang w:bidi="fa-IR"/>
        </w:rPr>
        <w:t>ﻳ</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ﺎﻳﺞ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ﺗﻠﻮﻳﺤ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ﻣﻬﻤ</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w:t>
      </w:r>
      <w:r w:rsidRPr="006815A4">
        <w:rPr>
          <w:rFonts w:ascii="Calibri" w:eastAsia="Times New Roman" w:hAnsi="Calibri" w:cs="B Lotus"/>
          <w:sz w:val="28"/>
          <w:szCs w:val="28"/>
          <w:rtl/>
          <w:lang w:bidi="fa-IR"/>
        </w:rPr>
        <w:t xml:space="preserve"> در ز</w:t>
      </w:r>
      <w:r w:rsidRPr="006815A4">
        <w:rPr>
          <w:rFonts w:ascii="Calibri" w:eastAsia="Times New Roman" w:hAnsi="Calibri" w:cs="B Lotus" w:hint="cs"/>
          <w:sz w:val="28"/>
          <w:szCs w:val="28"/>
          <w:rtl/>
          <w:lang w:bidi="fa-IR"/>
        </w:rPr>
        <w:t>ﻣﻴﻨ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زش</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را</w:t>
      </w:r>
      <w:r w:rsidRPr="006815A4">
        <w:rPr>
          <w:rFonts w:ascii="Calibri" w:eastAsia="Times New Roman" w:hAnsi="Calibri" w:cs="B Lotus" w:hint="cs"/>
          <w:sz w:val="28"/>
          <w:szCs w:val="28"/>
          <w:rtl/>
          <w:lang w:bidi="fa-IR"/>
        </w:rPr>
        <w:t>ﻫﺒﺮ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ﺷﻨﺎﺧﺘﻲ</w:t>
      </w:r>
      <w:r w:rsidRPr="006815A4">
        <w:rPr>
          <w:rFonts w:ascii="Calibri" w:eastAsia="Times New Roman" w:hAnsi="Calibri" w:cs="B Lotus"/>
          <w:sz w:val="28"/>
          <w:szCs w:val="28"/>
          <w:rtl/>
          <w:lang w:bidi="fa-IR"/>
        </w:rPr>
        <w:t>-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ري</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ﻣﻬﺎ</w:t>
      </w:r>
      <w:r w:rsidRPr="006815A4">
        <w:rPr>
          <w:rFonts w:ascii="Calibri" w:eastAsia="Times New Roman" w:hAnsi="Calibri" w:cs="B Lotus" w:hint="eastAsia"/>
          <w:sz w:val="28"/>
          <w:szCs w:val="28"/>
          <w:rtl/>
          <w:lang w:bidi="fa-IR"/>
        </w:rPr>
        <w:t>رت</w:t>
      </w:r>
      <w:r w:rsidRPr="006815A4">
        <w:rPr>
          <w:rFonts w:ascii="Calibri" w:eastAsia="Times New Roman" w:hAnsi="Calibri" w:cs="B Lotus" w:hint="cs"/>
          <w:sz w:val="28"/>
          <w:szCs w:val="28"/>
          <w:rtl/>
          <w:lang w:bidi="fa-IR"/>
        </w:rPr>
        <w:t>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ﻣﻘﺎﺑﻠﻪ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ﻫﻴﺠﺎ</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ﻫﺎ</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ﭘﻴﺸﮕﻴﺮ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از ا</w:t>
      </w:r>
      <w:r w:rsidRPr="006815A4">
        <w:rPr>
          <w:rFonts w:ascii="Calibri" w:eastAsia="Times New Roman" w:hAnsi="Calibri" w:cs="B Lotus" w:hint="cs"/>
          <w:sz w:val="28"/>
          <w:szCs w:val="28"/>
          <w:rtl/>
          <w:lang w:bidi="fa-IR"/>
        </w:rPr>
        <w:t>ﺿﻄﺮ</w:t>
      </w:r>
      <w:r w:rsidRPr="006815A4">
        <w:rPr>
          <w:rFonts w:ascii="Calibri" w:eastAsia="Times New Roman" w:hAnsi="Calibri" w:cs="B Lotus" w:hint="eastAsia"/>
          <w:sz w:val="28"/>
          <w:szCs w:val="28"/>
          <w:rtl/>
          <w:lang w:bidi="fa-IR"/>
        </w:rPr>
        <w:t>اب</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ﻣﺘﺤﺎ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ار</w:t>
      </w:r>
      <w:r w:rsidRPr="006815A4">
        <w:rPr>
          <w:rFonts w:ascii="Calibri" w:eastAsia="Times New Roman" w:hAnsi="Calibri" w:cs="B Lotus" w:hint="cs"/>
          <w:sz w:val="28"/>
          <w:szCs w:val="28"/>
          <w:rtl/>
          <w:lang w:bidi="fa-IR"/>
        </w:rPr>
        <w:t>ﺗﻘﺎ</w:t>
      </w:r>
      <w:r w:rsidRPr="006815A4">
        <w:rPr>
          <w:rFonts w:ascii="Calibri" w:eastAsia="Times New Roman" w:hAnsi="Calibri" w:cs="B Lotus" w:hint="eastAsia"/>
          <w:sz w:val="28"/>
          <w:szCs w:val="28"/>
          <w:rtl/>
          <w:lang w:bidi="fa-IR"/>
        </w:rPr>
        <w:t>ء</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ﺳﻼﻣﺖ</w:t>
      </w:r>
      <w:r w:rsidRPr="006815A4">
        <w:rPr>
          <w:rFonts w:ascii="Calibri" w:eastAsia="Times New Roman" w:hAnsi="Calibri" w:cs="B Lotus"/>
          <w:sz w:val="28"/>
          <w:szCs w:val="28"/>
          <w:rtl/>
          <w:lang w:bidi="fa-IR"/>
        </w:rPr>
        <w:t xml:space="preserve"> روان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دارد</w:t>
      </w:r>
      <w:r w:rsidRPr="006815A4">
        <w:rPr>
          <w:rFonts w:ascii="Calibri" w:eastAsia="Times New Roman" w:hAnsi="Calibri" w:cs="B Lotus" w:hint="c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lastRenderedPageBreak/>
        <w:t>فانی و خلیفه (1388)،</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در پژوهشی نشان دادند که ﺑﻴﻦ</w:t>
      </w:r>
      <w:r w:rsidRPr="006815A4">
        <w:rPr>
          <w:rFonts w:ascii="Calibri" w:eastAsia="Times New Roman" w:hAnsi="Calibri" w:cs="B Lotus"/>
          <w:sz w:val="28"/>
          <w:szCs w:val="28"/>
          <w:rtl/>
          <w:lang w:bidi="fa-IR"/>
        </w:rPr>
        <w:t xml:space="preserve"> ادراك از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ﻣﻌﻠﻢ</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ﻋﻤﻠﻜﺮ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ﻃﻮ</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ﻛﻠﻲ</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ﻧﻴﺰ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ﺗﻔﻜﻴﻚ</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ﺟﻨﺴﻴﺖ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ﭘﺎﻳﻪ</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ﻣﺠﻤﻮ</w:t>
      </w:r>
      <w:r w:rsidRPr="006815A4">
        <w:rPr>
          <w:rFonts w:ascii="Calibri" w:eastAsia="Times New Roman" w:hAnsi="Calibri" w:cs="B Lotus" w:hint="eastAsia"/>
          <w:sz w:val="28"/>
          <w:szCs w:val="28"/>
          <w:rtl/>
          <w:lang w:bidi="fa-IR"/>
        </w:rPr>
        <w:t>ع</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اي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ﺟ</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ﺷﺖ</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ﻣﺎ</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ﭘﺎﻳﻪﻫﺎ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اول د</w:t>
      </w:r>
      <w:r w:rsidRPr="006815A4">
        <w:rPr>
          <w:rFonts w:ascii="Calibri" w:eastAsia="Times New Roman" w:hAnsi="Calibri" w:cs="B Lotus" w:hint="cs"/>
          <w:sz w:val="28"/>
          <w:szCs w:val="28"/>
          <w:rtl/>
          <w:lang w:bidi="fa-IR"/>
        </w:rPr>
        <w:t>ﺧﺘﺮ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ﭘﺴﺮ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ﺳﻮ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ﺧﺘﺮ</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ﻪ</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ﺑ</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ﻴﻦ</w:t>
      </w:r>
      <w:r w:rsidRPr="006815A4">
        <w:rPr>
          <w:rFonts w:ascii="Calibri" w:eastAsia="Times New Roman" w:hAnsi="Calibri" w:cs="B Lotus"/>
          <w:sz w:val="28"/>
          <w:szCs w:val="28"/>
          <w:rtl/>
          <w:lang w:bidi="fa-IR"/>
        </w:rPr>
        <w:t xml:space="preserve"> ادراك از ر</w:t>
      </w:r>
      <w:r w:rsidRPr="006815A4">
        <w:rPr>
          <w:rFonts w:ascii="Calibri" w:eastAsia="Times New Roman" w:hAnsi="Calibri" w:cs="B Lotus" w:hint="cs"/>
          <w:sz w:val="28"/>
          <w:szCs w:val="28"/>
          <w:rtl/>
          <w:lang w:bidi="fa-IR"/>
        </w:rPr>
        <w:t>ﻓﺘ</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ﻣﻌﻠ</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ﻢ</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hint="cs"/>
          <w:sz w:val="28"/>
          <w:szCs w:val="28"/>
          <w:rtl/>
          <w:lang w:bidi="fa-IR"/>
        </w:rPr>
        <w:t>ﭘﻨ</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hint="eastAsia"/>
          <w:sz w:val="28"/>
          <w:szCs w:val="28"/>
          <w:rtl/>
          <w:lang w:bidi="fa-IR"/>
        </w:rPr>
        <w:t>اره</w:t>
      </w:r>
      <w:r w:rsidRPr="006815A4">
        <w:rPr>
          <w:rFonts w:ascii="Calibri" w:eastAsia="Times New Roman" w:hAnsi="Calibri" w:cs="B Lotus"/>
          <w:sz w:val="28"/>
          <w:szCs w:val="28"/>
          <w:rtl/>
          <w:lang w:bidi="fa-IR"/>
        </w:rPr>
        <w:t xml:space="preserve"> ي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ﻧﺒﻮ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ﻓﺰ</w:t>
      </w:r>
      <w:r w:rsidRPr="006815A4">
        <w:rPr>
          <w:rFonts w:ascii="Calibri" w:eastAsia="Times New Roman" w:hAnsi="Calibri" w:cs="B Lotus" w:hint="eastAsia"/>
          <w:sz w:val="28"/>
          <w:szCs w:val="28"/>
          <w:rtl/>
          <w:lang w:bidi="fa-IR"/>
        </w:rPr>
        <w:t>ون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hint="eastAsia"/>
          <w:sz w:val="28"/>
          <w:szCs w:val="28"/>
          <w:rtl/>
          <w:lang w:bidi="fa-IR"/>
        </w:rPr>
        <w:t>،</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ﭘﺎﻳﻪ</w:t>
      </w:r>
      <w:r w:rsidRPr="006815A4">
        <w:rPr>
          <w:rFonts w:ascii="Calibri" w:eastAsia="Times New Roman" w:hAnsi="Calibri" w:cs="B Lotus"/>
          <w:sz w:val="28"/>
          <w:szCs w:val="28"/>
          <w:rtl/>
          <w:lang w:bidi="fa-IR"/>
        </w:rPr>
        <w:t xml:space="preserve"> ي اول د</w:t>
      </w:r>
      <w:r w:rsidRPr="006815A4">
        <w:rPr>
          <w:rFonts w:ascii="Calibri" w:eastAsia="Times New Roman" w:hAnsi="Calibri" w:cs="B Lotus" w:hint="cs"/>
          <w:sz w:val="28"/>
          <w:szCs w:val="28"/>
          <w:rtl/>
          <w:lang w:bidi="fa-IR"/>
        </w:rPr>
        <w:t>ﺧﺘﺮ</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ﭘﺴﺮ ﺑﻴﻦ</w:t>
      </w:r>
      <w:r w:rsidRPr="006815A4">
        <w:rPr>
          <w:rFonts w:ascii="Calibri" w:eastAsia="Times New Roman" w:hAnsi="Calibri" w:cs="B Lotus"/>
          <w:sz w:val="28"/>
          <w:szCs w:val="28"/>
          <w:rtl/>
          <w:lang w:bidi="fa-IR"/>
        </w:rPr>
        <w:t xml:space="preserve"> ادراك از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ﻣﻌﻠﻢ</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ﻋﻤﻠﻜﺮ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ﺗﺤﺼﻴﻠﻲ </w:t>
      </w:r>
      <w:r w:rsidRPr="006815A4">
        <w:rPr>
          <w:rFonts w:ascii="Calibri" w:eastAsia="Times New Roman" w:hAnsi="Calibri" w:cs="B Lotus" w:hint="eastAsia"/>
          <w:sz w:val="28"/>
          <w:szCs w:val="28"/>
          <w:rtl/>
          <w:lang w:bidi="fa-IR"/>
        </w:rPr>
        <w:t>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اي </w:t>
      </w:r>
      <w:r w:rsidRPr="006815A4">
        <w:rPr>
          <w:rFonts w:ascii="Calibri" w:eastAsia="Times New Roman" w:hAnsi="Calibri" w:cs="B Lotus" w:hint="cs"/>
          <w:sz w:val="28"/>
          <w:szCs w:val="28"/>
          <w:rtl/>
          <w:lang w:bidi="fa-IR"/>
        </w:rPr>
        <w:t>ﻣﻌﻨﻲ</w:t>
      </w:r>
      <w:r w:rsidRPr="006815A4">
        <w:rPr>
          <w:rFonts w:ascii="Calibri" w:eastAsia="Times New Roman" w:hAnsi="Calibri" w:cs="B Lotus"/>
          <w:sz w:val="28"/>
          <w:szCs w:val="28"/>
          <w:rtl/>
          <w:lang w:bidi="fa-IR"/>
        </w:rPr>
        <w:t xml:space="preserve"> دار و</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ﻧﺪ</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ﺷﺖ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ﻳﺶ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 (ﺧﻮ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ﺧﺎﻧﻮ</w:t>
      </w:r>
      <w:r w:rsidRPr="006815A4">
        <w:rPr>
          <w:rFonts w:ascii="Calibri" w:eastAsia="Times New Roman" w:hAnsi="Calibri" w:cs="B Lotus" w:hint="eastAsia"/>
          <w:sz w:val="28"/>
          <w:szCs w:val="28"/>
          <w:rtl/>
          <w:lang w:bidi="fa-IR"/>
        </w:rPr>
        <w:t>اده،</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ﻫﻤﺴﺎﻻ</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ﺳﻪ</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 xml:space="preserve">ﻣﻌﻠﻢ) </w:t>
      </w:r>
      <w:r w:rsidRPr="006815A4">
        <w:rPr>
          <w:rFonts w:ascii="Calibri" w:eastAsia="Times New Roman" w:hAnsi="Calibri" w:cs="B Lotus"/>
          <w:sz w:val="28"/>
          <w:szCs w:val="28"/>
          <w:rtl/>
          <w:lang w:bidi="fa-IR"/>
        </w:rPr>
        <w:t>و ادراك از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 xml:space="preserve"> ﻣﻌﻠﻢ</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در </w:t>
      </w:r>
      <w:r w:rsidRPr="006815A4">
        <w:rPr>
          <w:rFonts w:ascii="Calibri" w:eastAsia="Times New Roman" w:hAnsi="Calibri" w:cs="B Lotus" w:hint="cs"/>
          <w:sz w:val="28"/>
          <w:szCs w:val="28"/>
          <w:rtl/>
          <w:lang w:bidi="fa-IR"/>
        </w:rPr>
        <w:t>ﺣﺎﻟﻲ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ادراك از ر</w:t>
      </w:r>
      <w:r w:rsidRPr="006815A4">
        <w:rPr>
          <w:rFonts w:ascii="Calibri" w:eastAsia="Times New Roman" w:hAnsi="Calibri" w:cs="B Lotus" w:hint="cs"/>
          <w:sz w:val="28"/>
          <w:szCs w:val="28"/>
          <w:rtl/>
          <w:lang w:bidi="fa-IR"/>
        </w:rPr>
        <w:t>ﻓﺘﺎ</w:t>
      </w:r>
      <w:r w:rsidRPr="006815A4">
        <w:rPr>
          <w:rFonts w:ascii="Calibri" w:eastAsia="Times New Roman" w:hAnsi="Calibri" w:cs="B Lotus" w:hint="eastAsia"/>
          <w:sz w:val="28"/>
          <w:szCs w:val="28"/>
          <w:rtl/>
          <w:lang w:bidi="fa-IR"/>
        </w:rPr>
        <w:t>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ﻣﻌﻠﻤﺎ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ﻋﻠﻮ</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و ر</w:t>
      </w:r>
      <w:r w:rsidRPr="006815A4">
        <w:rPr>
          <w:rFonts w:ascii="Calibri" w:eastAsia="Times New Roman" w:hAnsi="Calibri" w:cs="B Lotus" w:hint="cs"/>
          <w:sz w:val="28"/>
          <w:szCs w:val="28"/>
          <w:rtl/>
          <w:lang w:bidi="fa-IR"/>
        </w:rPr>
        <w:t>ﻳﺎﺿﻲ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ﺗﻔﺎ</w:t>
      </w:r>
      <w:r w:rsidRPr="006815A4">
        <w:rPr>
          <w:rFonts w:ascii="Calibri" w:eastAsia="Times New Roman" w:hAnsi="Calibri" w:cs="B Lotus" w:hint="eastAsia"/>
          <w:sz w:val="28"/>
          <w:szCs w:val="28"/>
          <w:rtl/>
          <w:lang w:bidi="fa-IR"/>
        </w:rPr>
        <w:t>وت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ﻧﺒﻮ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مطالعه 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که توسط </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وسف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همکاران، (1388) با عنوان ارتباط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پ</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شرفت</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دانشجو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پزشک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دانشگاه علوم پزشک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اصفهان انجام دادند به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رس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دند</w:t>
      </w:r>
      <w:r w:rsidRPr="006815A4">
        <w:rPr>
          <w:rFonts w:ascii="Calibri" w:eastAsia="Times New Roman" w:hAnsi="Calibri" w:cs="B Lotus"/>
          <w:sz w:val="28"/>
          <w:szCs w:val="28"/>
          <w:rtl/>
          <w:lang w:bidi="fa-IR"/>
        </w:rPr>
        <w:t xml:space="preserve"> که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معدل علوم پا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و همچن</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معدل کل بال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ارتباط مستق</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م</w:t>
      </w:r>
      <w:r w:rsidRPr="006815A4">
        <w:rPr>
          <w:rFonts w:ascii="Calibri" w:eastAsia="Times New Roman" w:hAnsi="Calibri" w:cs="B Lotus"/>
          <w:sz w:val="28"/>
          <w:szCs w:val="28"/>
          <w:rtl/>
          <w:lang w:bidi="fa-IR"/>
        </w:rPr>
        <w:t xml:space="preserve"> و معن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دار داشت. به علاوه مولفه رقابت جو</w:t>
      </w:r>
      <w:r w:rsidRPr="006815A4">
        <w:rPr>
          <w:rFonts w:ascii="Calibri" w:eastAsia="Times New Roman" w:hAnsi="Calibri" w:cs="B Lotus" w:hint="cs"/>
          <w:sz w:val="28"/>
          <w:szCs w:val="28"/>
          <w:rtl/>
          <w:lang w:bidi="fa-IR"/>
        </w:rPr>
        <w:t>یی</w:t>
      </w:r>
      <w:r w:rsidRPr="006815A4">
        <w:rPr>
          <w:rFonts w:ascii="Calibri" w:eastAsia="Times New Roman" w:hAnsi="Calibri" w:cs="B Lotus"/>
          <w:sz w:val="28"/>
          <w:szCs w:val="28"/>
          <w:rtl/>
          <w:lang w:bidi="fa-IR"/>
        </w:rPr>
        <w:t xml:space="preserve"> وکوشش با معدل کل بال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علوم پا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همبستگ</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مثبت 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ده</w:t>
      </w:r>
      <w:r w:rsidRPr="006815A4">
        <w:rPr>
          <w:rFonts w:ascii="Calibri" w:eastAsia="Times New Roman" w:hAnsi="Calibri" w:cs="B Lotus"/>
          <w:sz w:val="28"/>
          <w:szCs w:val="28"/>
          <w:rtl/>
          <w:lang w:bidi="fa-IR"/>
        </w:rPr>
        <w:t xml:space="preserve"> شد ول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مولفه 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قدرت اجتماع</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تنها با معدل کل بال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آزمودن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ها رابطه داشت همچن</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گرا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به کوشش و رقابت جو</w:t>
      </w:r>
      <w:r w:rsidRPr="006815A4">
        <w:rPr>
          <w:rFonts w:ascii="Calibri" w:eastAsia="Times New Roman" w:hAnsi="Calibri" w:cs="B Lotus" w:hint="cs"/>
          <w:sz w:val="28"/>
          <w:szCs w:val="28"/>
          <w:rtl/>
          <w:lang w:bidi="fa-IR"/>
        </w:rPr>
        <w:t>یی</w:t>
      </w:r>
      <w:r w:rsidRPr="006815A4">
        <w:rPr>
          <w:rFonts w:ascii="Calibri" w:eastAsia="Times New Roman" w:hAnsi="Calibri" w:cs="B Lotus"/>
          <w:sz w:val="28"/>
          <w:szCs w:val="28"/>
          <w:rtl/>
          <w:lang w:bidi="fa-IR"/>
        </w:rPr>
        <w:t xml:space="preserve"> در پسران بالاتر از دختران بود.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حاک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eastAsia"/>
          <w:sz w:val="28"/>
          <w:szCs w:val="28"/>
          <w:rtl/>
          <w:lang w:bidi="fa-IR"/>
        </w:rPr>
        <w:t>است</w:t>
      </w:r>
      <w:r w:rsidRPr="006815A4">
        <w:rPr>
          <w:rFonts w:ascii="Calibri" w:eastAsia="Times New Roman" w:hAnsi="Calibri" w:cs="B Lotus"/>
          <w:sz w:val="28"/>
          <w:szCs w:val="28"/>
          <w:rtl/>
          <w:lang w:bidi="fa-IR"/>
        </w:rPr>
        <w:t xml:space="preserve"> که پ</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شرفت</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دانشجو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مستلزم هماهنگ</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تعامل 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ابعاد مختلف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است.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ﺑﺮ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ﺍﺳﺎﺱ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ﻳﺎﻓﺘﻪ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ﭘﮋﻭﻫﺶ خسروی و بیگدلی (1387)</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ﺍﺿﻄﺮﺍﺏ</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ﺍﻣﺘﺤﺎﻥ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ﺭﻭﺍﻥ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ﺭﻧﺠﻮﺭﻯ ﺭﺍﺑﻄﻪ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ﻣﻌﻨﺎﺩﺍﺭ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ﻣﺜﺒﺘﻰ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ﻧﺸﺎﻥ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ﺩﺍﺩ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ﺍﻣﺎ ﺍﺿﻄﺮﺍﺏ امتحان با</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ﺑﺮﻭﻥ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ﮔﺮﺍﻳﻰ/ ﺩﺭﻭﻥ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ﮔﺮﺍﻳﻰ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ﺩﺍﻧﺸﺠﻮﻳﺎﻥ</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ﺭﺍﺑﻄﻪ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ﻣﻌﻨﺎﺩﺍﺭﻯ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ﻧﺸﺎﻥ ﻧﺪﺍﺩ. ﺭﻭﺍﻥ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ﺭﻧﺠﻮﺭﻯ </w:t>
      </w:r>
      <w:r w:rsidRPr="006815A4">
        <w:rPr>
          <w:rFonts w:ascii="Calibri" w:eastAsia="Times New Roman" w:hAnsi="Calibri" w:cs="B Lotus"/>
          <w:sz w:val="28"/>
          <w:szCs w:val="28"/>
          <w:rtl/>
          <w:lang w:bidi="fa-IR"/>
        </w:rPr>
        <w:t>(</w:t>
      </w:r>
      <w:r w:rsidRPr="006815A4">
        <w:rPr>
          <w:rFonts w:ascii="Calibri" w:eastAsia="Times New Roman" w:hAnsi="Calibri" w:cs="B Lotus" w:hint="cs"/>
          <w:sz w:val="28"/>
          <w:szCs w:val="28"/>
          <w:rtl/>
          <w:lang w:bidi="fa-IR"/>
        </w:rPr>
        <w:t>ﺑﻰﺛﺒﺎﺗﻰ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ﺛﺒﺎﺗﻰ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ﺩﺭﻭﻥ ﮔﺮﺍﻳﻰ/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ﺑﺮﻭﻥ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ﮔﺮﺍﻳﻰ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ﻣﻌﻨﺎﺩﺍﺭ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ﻣﺜﺒﺘﻰ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ﻧﺸﺎﻥ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ﺩﺍﺩ. ﺍﺯ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ﻣﻴﺎﻥ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ﻭﻳﮋﮔﻰ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ﻫﺎﻯ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ﺷﺨﺼﻴﺘﻰ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ﻣﻮﺭﺩ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ﻣﻄﺎﻟﻌﻪ</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ﺭﻭﺍﻥ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ﺭﻧﺠﻮﺭﻯ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ﺗﻮﺍﻧﺴﺖ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ﻣﺘﻐﻴﺮ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ﺿﻤﻨﺎً ﭘﻴﺶ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ﺍﺿﻄﺮﺍﺏ</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ﺍﻣﺘﺤﺎﻥ باشد.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eastAsia"/>
          <w:sz w:val="28"/>
          <w:szCs w:val="28"/>
          <w:rtl/>
          <w:lang w:bidi="fa-IR"/>
        </w:rPr>
        <w:t>در</w:t>
      </w:r>
      <w:r w:rsidRPr="006815A4">
        <w:rPr>
          <w:rFonts w:ascii="Calibri" w:eastAsia="Times New Roman" w:hAnsi="Calibri" w:cs="B Lotus"/>
          <w:sz w:val="28"/>
          <w:szCs w:val="28"/>
          <w:rtl/>
          <w:lang w:bidi="fa-IR"/>
        </w:rPr>
        <w:t xml:space="preserve"> مطالعه 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که توسط کاوس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و همکاران (1386)</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با عنوان مطالعه عوامل موثر بر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آموزان دختر و پسر دب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رستان</w:t>
      </w:r>
      <w:r w:rsidRPr="006815A4">
        <w:rPr>
          <w:rFonts w:ascii="Calibri" w:eastAsia="Times New Roman" w:hAnsi="Calibri" w:cs="B Lotus" w:hint="cs"/>
          <w:sz w:val="28"/>
          <w:szCs w:val="28"/>
          <w:rtl/>
          <w:lang w:bidi="fa-IR"/>
        </w:rPr>
        <w:t>‌</w:t>
      </w:r>
      <w:r w:rsidRPr="006815A4">
        <w:rPr>
          <w:rFonts w:ascii="Calibri" w:eastAsia="Times New Roman" w:hAnsi="Calibri" w:cs="B Lotus" w:hint="eastAsia"/>
          <w:sz w:val="28"/>
          <w:szCs w:val="28"/>
          <w:rtl/>
          <w:lang w:bidi="fa-IR"/>
        </w:rPr>
        <w:t>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سراسر کشور انجام دادند به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رس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دند</w:t>
      </w:r>
      <w:r w:rsidRPr="006815A4">
        <w:rPr>
          <w:rFonts w:ascii="Calibri" w:eastAsia="Times New Roman" w:hAnsi="Calibri" w:cs="B Lotus"/>
          <w:sz w:val="28"/>
          <w:szCs w:val="28"/>
          <w:rtl/>
          <w:lang w:bidi="fa-IR"/>
        </w:rPr>
        <w:t xml:space="preserve"> که متغ</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خودپنداره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،نگرش دانش آموز به ادامه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وپاداش دانش آموز به ادام</w:t>
      </w:r>
      <w:r w:rsidRPr="006815A4">
        <w:rPr>
          <w:rFonts w:ascii="Calibri" w:eastAsia="Times New Roman" w:hAnsi="Calibri" w:cs="B Lotus" w:hint="eastAsia"/>
          <w:sz w:val="28"/>
          <w:szCs w:val="28"/>
          <w:rtl/>
          <w:lang w:bidi="fa-IR"/>
        </w:rPr>
        <w:t>ه</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بهتر توانسته اند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درون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را تب</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کنند.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eastAsia"/>
          <w:sz w:val="28"/>
          <w:szCs w:val="28"/>
          <w:rtl/>
          <w:lang w:bidi="fa-IR"/>
        </w:rPr>
        <w:t>حس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hint="cs"/>
          <w:sz w:val="28"/>
          <w:szCs w:val="28"/>
          <w:rtl/>
          <w:lang w:bidi="fa-IR"/>
        </w:rPr>
        <w:t xml:space="preserve">ی </w:t>
      </w:r>
      <w:r w:rsidRPr="006815A4">
        <w:rPr>
          <w:rFonts w:ascii="Calibri" w:eastAsia="Times New Roman" w:hAnsi="Calibri" w:cs="B Lotus"/>
          <w:sz w:val="28"/>
          <w:szCs w:val="28"/>
          <w:rtl/>
          <w:lang w:bidi="fa-IR"/>
        </w:rPr>
        <w:t>(1385) در تحق</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ق</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عنوان رابطه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عملکرد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به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رس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که هر </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w:t>
      </w:r>
      <w:r w:rsidRPr="006815A4">
        <w:rPr>
          <w:rFonts w:ascii="Calibri" w:eastAsia="Times New Roman" w:hAnsi="Calibri" w:cs="B Lotus"/>
          <w:sz w:val="28"/>
          <w:szCs w:val="28"/>
          <w:rtl/>
          <w:lang w:bidi="fa-IR"/>
        </w:rPr>
        <w:t xml:space="preserve"> از مولفه 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با پ</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شرفت</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رابطه معن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دار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sz w:val="28"/>
          <w:szCs w:val="28"/>
          <w:rtl/>
          <w:lang w:bidi="fa-IR"/>
        </w:rPr>
        <w:t>استاد</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در سال 1384 در تحق</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ق</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به بررس</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رابطه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عملکرد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در 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272 دانش</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آموز پرداخت و به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رس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که هر </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w:t>
      </w:r>
      <w:r w:rsidRPr="006815A4">
        <w:rPr>
          <w:rFonts w:ascii="Calibri" w:eastAsia="Times New Roman" w:hAnsi="Calibri" w:cs="B Lotus"/>
          <w:sz w:val="28"/>
          <w:szCs w:val="28"/>
          <w:rtl/>
          <w:lang w:bidi="fa-IR"/>
        </w:rPr>
        <w:t xml:space="preserve"> از مولفه 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 عملکرد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 آموزان سال اول متوسطه با عملکرد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رابطه معن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دار</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وجود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eastAsia"/>
          <w:sz w:val="28"/>
          <w:szCs w:val="28"/>
          <w:rtl/>
          <w:lang w:bidi="fa-IR"/>
        </w:rPr>
        <w:lastRenderedPageBreak/>
        <w:t>در</w:t>
      </w:r>
      <w:r w:rsidRPr="006815A4">
        <w:rPr>
          <w:rFonts w:ascii="Calibri" w:eastAsia="Times New Roman" w:hAnsi="Calibri" w:cs="B Lotus"/>
          <w:sz w:val="28"/>
          <w:szCs w:val="28"/>
          <w:rtl/>
          <w:lang w:bidi="fa-IR"/>
        </w:rPr>
        <w:t xml:space="preserve"> مطالعه 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که توسط بحران</w:t>
      </w:r>
      <w:r w:rsidRPr="006815A4">
        <w:rPr>
          <w:rFonts w:ascii="Calibri" w:eastAsia="Times New Roman" w:hAnsi="Calibri" w:cs="B Lotus" w:hint="cs"/>
          <w:sz w:val="28"/>
          <w:szCs w:val="28"/>
          <w:rtl/>
          <w:lang w:bidi="fa-IR"/>
        </w:rPr>
        <w:t xml:space="preserve">ی </w:t>
      </w:r>
      <w:r w:rsidRPr="006815A4">
        <w:rPr>
          <w:rFonts w:ascii="Calibri" w:eastAsia="Times New Roman" w:hAnsi="Calibri" w:cs="B Lotus"/>
          <w:sz w:val="28"/>
          <w:szCs w:val="28"/>
          <w:rtl/>
          <w:lang w:bidi="fa-IR"/>
        </w:rPr>
        <w:t>(1384)</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با عنوان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 آموزان متوسطه استان فارس و عوامل همبسته با آن انجام داده به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رس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که دانش آموزان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ران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از انگ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زش</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بالاتر از متوسط برخوردارند و مشوق ها</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درون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ب</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رون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سهم </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کسان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در عملکرد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دانش آموزان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نورجاوه و قره‌گزلی (1381)، در پژوهشی نتیجه گرفتند که، ﺑﻨﻈﺮ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ﺭﺳﺪ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ﻭﺣﺸﺖ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ﮔﺮﻓﺘﻦ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ﻧﻤﺮﻩ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ﺿﻌﻴﻒ</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ﺳﺮﺯﻧﺶ</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ﺍﻓﺮﺍﺩ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ﺧﺎﻧﻮﺍﺩﻩ</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ﺗﻤﺴﺨﺮ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ﻫﻤﻜﻼﺳﺎﻥ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ﺩﻭﺳﺘﺎﻥ</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ﺗﺮﺱ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ﻧﺎﺗﻮﺍﻧﻲ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ﺑﺮﺍﻱ</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ﺍﺩﺍﻣﻪ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ﺗﺤﺼﻴﻞ</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ﻫﻤﻮﺍﺭﻩ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ﺩﺍﻧﺸﺠﻮﻳﺎﻥ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ﻣﻮﺭﺩ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ﺁﺯﺍﺭ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ﺍﺫﻳﺖ ﺭﻭﺍﻧﻲ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ﻗﺮﺍﺭ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ﺩﻫﺪ.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حسن زاده و همکاران (1381)، در پژوهشی نشان دادند که بین منبع کنترل درونی و پیشرفت تحصیلی دانش آموزان رابطه معناداری وجود دارد. همچنین رابطه مثبت و معناداری بین متغیرهای انگیزش درونی و منبع کنترل برقرار است.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عکاشه (1380)، در پژوهشی تحت عنوان بررسی فراوانی و علل اضطراب در دانش آموزان در مردادماه 1380 نتایج زیر به دست آورد. 3/72% دانش آموزان از اضطراب در رنج و علی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رغم انتظار افزایش رتبه کلاسی باعث کاهش اضطراب نمی گردد. در کسانی که سابقه مثبت اضطراب را در خانواده بیان می نمودند اضطراب 6/81% وجود داشته که اغلب متوسط و شدید بود در حالی که 67% خانواده هایی که سابقه را ذکر نمی کردند اضطراب از نوع متوسط داشتند 8/81% کسانی که سابقه قبلی اضطراب را ذکر می کردند اینک از اضطراب شدید در رنج بودند و در مجموع 7/27% دانش آموزان فاقد اضطراب و3/72% اضطراب بودند.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مهرابی زاده هنرمند و همکاران (1379)، در پژوهشی نشان دادند که ﺑﻴﻦ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ﺍﺿﻄﺮﺍﺏ</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ﺍﻣﺘﺤﺎﻥ</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ﻭ</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ﻋﻤﻠﻜﺮﺩ</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ﺭﺍﺑﻄﻪ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ﻣﻨﻔﻲ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ﺩﻳﺪﻩ می شود.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مال احمدی (1376)، طی تحقیق تحت عنوان بررسی عوامل وعلل به وجود آورنده اضطراب در دانش</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آموزان که در تحقیق از روش پیمایش استفاده نموده نتایج زیر را بدست آورد. </w:t>
      </w:r>
    </w:p>
    <w:p w:rsidR="005039E6" w:rsidRPr="006815A4" w:rsidRDefault="005039E6" w:rsidP="006815A4">
      <w:pPr>
        <w:widowControl w:val="0"/>
        <w:numPr>
          <w:ilvl w:val="0"/>
          <w:numId w:val="18"/>
        </w:numPr>
        <w:autoSpaceDE w:val="0"/>
        <w:autoSpaceDN w:val="0"/>
        <w:bidi/>
        <w:adjustRightInd w:val="0"/>
        <w:spacing w:after="0" w:line="360" w:lineRule="auto"/>
        <w:ind w:left="0"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بین تنبیه معلم واضطراب دانش آموزان رابطه وجود دارد واضطراب مانع ایجاد رفتار مطلوب در دانش آموزان وپیشرفت تحصیلی آنها می گردد. </w:t>
      </w:r>
    </w:p>
    <w:p w:rsidR="005039E6" w:rsidRPr="006815A4" w:rsidRDefault="005039E6" w:rsidP="006815A4">
      <w:pPr>
        <w:widowControl w:val="0"/>
        <w:numPr>
          <w:ilvl w:val="0"/>
          <w:numId w:val="18"/>
        </w:numPr>
        <w:autoSpaceDE w:val="0"/>
        <w:autoSpaceDN w:val="0"/>
        <w:bidi/>
        <w:adjustRightInd w:val="0"/>
        <w:spacing w:after="0" w:line="360" w:lineRule="auto"/>
        <w:ind w:left="0"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بین برخورد مدیر مدرسه واضطراب دانش آموزان رابطه وجود دارد یعنی برخورد غیر منطقی مدیریت موجب اضطراب دانش آموزان می گردد.</w:t>
      </w:r>
    </w:p>
    <w:p w:rsidR="005039E6" w:rsidRPr="006815A4" w:rsidRDefault="005039E6" w:rsidP="006815A4">
      <w:pPr>
        <w:widowControl w:val="0"/>
        <w:numPr>
          <w:ilvl w:val="0"/>
          <w:numId w:val="18"/>
        </w:numPr>
        <w:autoSpaceDE w:val="0"/>
        <w:autoSpaceDN w:val="0"/>
        <w:bidi/>
        <w:adjustRightInd w:val="0"/>
        <w:spacing w:after="0" w:line="360" w:lineRule="auto"/>
        <w:ind w:left="0"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 xml:space="preserve">بین برخورد همکلاسی ها واضطراب دانش آموزان رابطه وجود دارد. </w:t>
      </w:r>
    </w:p>
    <w:p w:rsidR="005039E6" w:rsidRPr="006815A4" w:rsidRDefault="005039E6" w:rsidP="006815A4">
      <w:pPr>
        <w:widowControl w:val="0"/>
        <w:numPr>
          <w:ilvl w:val="0"/>
          <w:numId w:val="18"/>
        </w:numPr>
        <w:autoSpaceDE w:val="0"/>
        <w:autoSpaceDN w:val="0"/>
        <w:bidi/>
        <w:adjustRightInd w:val="0"/>
        <w:spacing w:after="0" w:line="360" w:lineRule="auto"/>
        <w:ind w:left="0" w:firstLine="270"/>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بین برگزاری امتحان واضطراب دانش آموزان رابطه وجود دارد.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lastRenderedPageBreak/>
        <w:t>جلیل (1376)، در پژوهشی تحت عنوان بررسی علل اضطراب وتأثیر آن بر روند تحصیلی آن بر دانش</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آموزان در تابستان 1376 نتایج زیر را به دست آورد. 1-بین اضطراب ونقش محیط آموزشی رابطه متوسطی وجود دارد. 2-بین اضطراب ونقش معلم در دختران وپسران رابطه بالای دارد. 3-بین اضطراب دختران وپسران ونقش خانوادهرابطه بالایی وجود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پورولی (1376)، در پژوهشی تحت ععنوان بررسی علل اضطراب امتحان ونقش آن بر عملکرد دانش آموزان پسر پایه پنجم ابتدایی منطقه سعادت شهر خرداد ماه 1376 نتایج زیر را به دست آورد. اضطراب ناشی از امتحان نه تنها باعث می شود که دانش آموزان نتوانند با مهارت و سرعت مناسب به طور کامل واضح فکر کرده، پاسخ</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های مطلوب را ارائه نمایند بلکه آرامش روانی آن</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ها را نیز به مخاطره می اندازد. اضطراب ناشی از امتحان بین کودکان و نوجوانان که تجارب ناخوشایندی از شکست</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های پی در پی داشته اند همواره به دلایل عدیده انتظار کسب بهتر ین نمرات را دارند فوق العاده چشم</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گیر است. در بین عوامل ذکر شده در پرسشنامه در رابطه با فرضیه های تحقیق به ترتیب سخت</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گیری معلم، عدم اعتماد به نفس، نگرانی ازنتایج امتحان، عدم موفقیت در امتحان و مرور بازخواست قرار گرفتن از بیشترین عوامل نگرانی و اضطراب در دانش آموزان می باشد.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مسعودی در سال 1374 تحقیقی تحت عنوان رابطه نگرش والدین و بروز اضطراب درکودکان به عمل آورد که نتیجه آن به شرح زیر می باشد: یکی از عوامل به وجود آورنده اضطراب در کودکان احتمالا نگرش والدین است که این در خصوص نگرش والدین پسران وبروز اضطراب در آنها وهمچنین نگرش والدین دختر وبروز اضطراب در آنان صادق است ونیز بین اضطراب دختران وپسران رابطه معناداری وجود دارد.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دهقانی در سال 1374 تحقیقی تحت عنوان بررسی نگرش دانش آموزان پسر سال سوم راهنمایی در مورد علل اضطراب ناشی از امتحان به عمل آورده این طور نتیجه گرفته است. یکی از عوامل به وجود آورنده ناهنجاریهای روانی ورفتاری در بین جوانان ونوجوانان اضطراب است وجوانان مضطرب تنها وگوشه گیر می</w:t>
      </w:r>
      <w:r w:rsidRPr="006815A4">
        <w:rPr>
          <w:rFonts w:ascii="Calibri" w:eastAsia="Times New Roman" w:hAnsi="Calibri" w:cs="B Lotus" w:hint="eastAsia"/>
          <w:sz w:val="28"/>
          <w:szCs w:val="28"/>
          <w:rtl/>
          <w:lang w:bidi="fa-IR"/>
        </w:rPr>
        <w:t>‌</w:t>
      </w:r>
      <w:r w:rsidRPr="006815A4">
        <w:rPr>
          <w:rFonts w:ascii="Calibri" w:eastAsia="Times New Roman" w:hAnsi="Calibri" w:cs="B Lotus" w:hint="cs"/>
          <w:sz w:val="28"/>
          <w:szCs w:val="28"/>
          <w:rtl/>
          <w:lang w:bidi="fa-IR"/>
        </w:rPr>
        <w:t xml:space="preserve">شوند و با برقراری ارتباط با دیگران دچار مشکل می شوند. این موضوع تاثیر نامطلوبی در اعتماد به نفس و در نتیجه عدم موفقیت شغلی در آینده خواهد داشت.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ظهرابی در سال 1373 تحقیقی تحت عنوان بررسی رابطه اضطراب ورشد اجتماعی در دانش آموزان پسر سال سوم راهنمایی در شهر شیراز انجام دادواعلام داشت که اگر میزان اضطراب از حد معمول وطبیعی در فراگیران بالا رود باعث نگرانی وعدم موفقیت ودر نهایت افت تحصیلی می گردد.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 xml:space="preserve">ذوالنوازی در سال 1373 تحقیقی تحت عنوان ارتباط عوامل ایجاد کننده اضطراب وپیشرفت تحصیلی انجام داده و به این نتیجه رسیده است: امتحان در هر دوره وزمان موجب پیدایش اضطراب وترس است </w:t>
      </w:r>
      <w:r w:rsidRPr="006815A4">
        <w:rPr>
          <w:rFonts w:ascii="Calibri" w:eastAsia="Times New Roman" w:hAnsi="Calibri" w:cs="B Lotus" w:hint="cs"/>
          <w:sz w:val="28"/>
          <w:szCs w:val="28"/>
          <w:rtl/>
          <w:lang w:bidi="fa-IR"/>
        </w:rPr>
        <w:lastRenderedPageBreak/>
        <w:t xml:space="preserve">وخواه این امتحان مربوط به کلاس اول باشد یا مربوط به کنکور سراسری با توجه به نمودار فراوانی جمع کل دانش آموزان در پرسشنامه پروژه این مطلب را می رساند که همه دانش آموزان در هنگام امتحان ترس واضطراب دارند.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ﺷﻴﺨﻲ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ﻓﻴﻨﻲ (</w:t>
      </w:r>
      <w:r w:rsidRPr="006815A4">
        <w:rPr>
          <w:rFonts w:ascii="Calibri" w:eastAsia="Times New Roman" w:hAnsi="Calibri" w:cs="B Lotus"/>
          <w:sz w:val="28"/>
          <w:szCs w:val="28"/>
          <w:rtl/>
          <w:lang w:bidi="fa-IR"/>
        </w:rPr>
        <w:t>1372</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 xml:space="preserve">در </w:t>
      </w:r>
      <w:r w:rsidRPr="006815A4">
        <w:rPr>
          <w:rFonts w:ascii="Calibri" w:eastAsia="Times New Roman" w:hAnsi="Calibri" w:cs="B Lotus" w:hint="cs"/>
          <w:sz w:val="28"/>
          <w:szCs w:val="28"/>
          <w:rtl/>
          <w:lang w:bidi="fa-IR"/>
        </w:rPr>
        <w:t>ﭘﮋ</w:t>
      </w:r>
      <w:r w:rsidRPr="006815A4">
        <w:rPr>
          <w:rFonts w:ascii="Calibri" w:eastAsia="Times New Roman" w:hAnsi="Calibri" w:cs="B Lotus" w:hint="eastAsia"/>
          <w:sz w:val="28"/>
          <w:szCs w:val="28"/>
          <w:rtl/>
          <w:lang w:bidi="fa-IR"/>
        </w:rPr>
        <w:t>و</w:t>
      </w:r>
      <w:r w:rsidRPr="006815A4">
        <w:rPr>
          <w:rFonts w:ascii="Calibri" w:eastAsia="Times New Roman" w:hAnsi="Calibri" w:cs="B Lotus" w:hint="cs"/>
          <w:sz w:val="28"/>
          <w:szCs w:val="28"/>
          <w:rtl/>
          <w:lang w:bidi="fa-IR"/>
        </w:rPr>
        <w:t>ﻫﺸﻲ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ﻋﻨﻮ</w:t>
      </w:r>
      <w:r w:rsidRPr="006815A4">
        <w:rPr>
          <w:rFonts w:ascii="Calibri" w:eastAsia="Times New Roman" w:hAnsi="Calibri" w:cs="B Lotus" w:hint="eastAsia"/>
          <w:sz w:val="28"/>
          <w:szCs w:val="28"/>
          <w:rtl/>
          <w:lang w:bidi="fa-IR"/>
        </w:rPr>
        <w:t>ان</w:t>
      </w:r>
      <w:r w:rsidRPr="006815A4">
        <w:rPr>
          <w:rFonts w:ascii="Calibri" w:eastAsia="Times New Roman" w:hAnsi="Calibri" w:cs="B Lotus" w:hint="cs"/>
          <w:sz w:val="28"/>
          <w:szCs w:val="28"/>
          <w:rtl/>
          <w:lang w:bidi="fa-IR"/>
        </w:rPr>
        <w:t xml:space="preserve"> ﺑﺮ</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ﺳﻲ</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hint="eastAsia"/>
          <w:sz w:val="28"/>
          <w:szCs w:val="28"/>
          <w:rtl/>
          <w:lang w:bidi="fa-IR"/>
        </w:rPr>
        <w:t xml:space="preserve">، </w:t>
      </w:r>
      <w:r w:rsidRPr="006815A4">
        <w:rPr>
          <w:rFonts w:ascii="Calibri" w:eastAsia="Times New Roman" w:hAnsi="Calibri" w:cs="B Lotus" w:hint="cs"/>
          <w:sz w:val="28"/>
          <w:szCs w:val="28"/>
          <w:rtl/>
          <w:lang w:bidi="fa-IR"/>
        </w:rPr>
        <w:t>ﻣﺮﻛﺰ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ﻛﻨﺘﺮ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 xml:space="preserve"> 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hint="eastAsia"/>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ﻣﻘﻄﻊ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ﻣﺘﻮﺳﻄﻪ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ﺷﻬﺮ</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ﺑﻨﺪ</w:t>
      </w:r>
      <w:r w:rsidRPr="006815A4">
        <w:rPr>
          <w:rFonts w:ascii="Calibri" w:eastAsia="Times New Roman" w:hAnsi="Calibri" w:cs="B Lotus" w:hint="eastAsia"/>
          <w:sz w:val="28"/>
          <w:szCs w:val="28"/>
          <w:rtl/>
          <w:lang w:bidi="fa-IR"/>
        </w:rPr>
        <w:t>ر</w:t>
      </w:r>
      <w:r w:rsidRPr="006815A4">
        <w:rPr>
          <w:rFonts w:ascii="Calibri" w:eastAsia="Times New Roman" w:hAnsi="Calibri" w:cs="B Lotus" w:hint="cs"/>
          <w:sz w:val="28"/>
          <w:szCs w:val="28"/>
          <w:rtl/>
          <w:lang w:bidi="fa-IR"/>
        </w:rPr>
        <w:t>ﻋﺒﺎ</w:t>
      </w:r>
      <w:r w:rsidRPr="006815A4">
        <w:rPr>
          <w:rFonts w:ascii="Calibri" w:eastAsia="Times New Roman" w:hAnsi="Calibri" w:cs="B Lotus" w:hint="eastAsia"/>
          <w:sz w:val="28"/>
          <w:szCs w:val="28"/>
          <w:rtl/>
          <w:lang w:bidi="fa-IR"/>
        </w:rPr>
        <w:t>س</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ﻧﻤﻮﻧﻪ</w:t>
      </w:r>
      <w:r w:rsidRPr="006815A4">
        <w:rPr>
          <w:rFonts w:ascii="Calibri" w:eastAsia="Times New Roman" w:hAnsi="Calibri" w:cs="B Lotus"/>
          <w:sz w:val="28"/>
          <w:szCs w:val="28"/>
          <w:rtl/>
          <w:lang w:bidi="fa-IR"/>
        </w:rPr>
        <w:t xml:space="preserve">اي </w:t>
      </w:r>
      <w:r w:rsidRPr="006815A4">
        <w:rPr>
          <w:rFonts w:ascii="Calibri" w:eastAsia="Times New Roman" w:hAnsi="Calibri" w:cs="B Lotus" w:hint="cs"/>
          <w:sz w:val="28"/>
          <w:szCs w:val="28"/>
          <w:rtl/>
          <w:lang w:bidi="fa-IR"/>
        </w:rPr>
        <w:t>ﺑﺎ</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ﺣﺠﻢ </w:t>
      </w:r>
      <w:r w:rsidRPr="006815A4">
        <w:rPr>
          <w:rFonts w:ascii="Calibri" w:eastAsia="Times New Roman" w:hAnsi="Calibri" w:cs="B Lotus"/>
          <w:sz w:val="28"/>
          <w:szCs w:val="28"/>
          <w:rtl/>
          <w:lang w:bidi="fa-IR"/>
        </w:rPr>
        <w:t xml:space="preserve">211 </w:t>
      </w:r>
      <w:r w:rsidRPr="006815A4">
        <w:rPr>
          <w:rFonts w:ascii="Calibri" w:eastAsia="Times New Roman" w:hAnsi="Calibri" w:cs="B Lotus" w:hint="cs"/>
          <w:sz w:val="28"/>
          <w:szCs w:val="28"/>
          <w:rtl/>
          <w:lang w:bidi="fa-IR"/>
        </w:rPr>
        <w:t>ﻧﻔﺮ</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 xml:space="preserve">ﺑﻴﻦ </w:t>
      </w:r>
      <w:r w:rsidRPr="006815A4">
        <w:rPr>
          <w:rFonts w:ascii="Calibri" w:eastAsia="Times New Roman" w:hAnsi="Calibri" w:cs="B Lotus" w:hint="eastAsia"/>
          <w:sz w:val="28"/>
          <w:szCs w:val="28"/>
          <w:rtl/>
          <w:lang w:bidi="fa-IR"/>
        </w:rPr>
        <w:t>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ﻧﺘﺨﺎ</w:t>
      </w:r>
      <w:r w:rsidRPr="006815A4">
        <w:rPr>
          <w:rFonts w:ascii="Calibri" w:eastAsia="Times New Roman" w:hAnsi="Calibri" w:cs="B Lotus" w:hint="eastAsia"/>
          <w:sz w:val="28"/>
          <w:szCs w:val="28"/>
          <w:rtl/>
          <w:lang w:bidi="fa-IR"/>
        </w:rPr>
        <w:t>ب</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ﭘﺲ</w:t>
      </w:r>
      <w:r w:rsidRPr="006815A4">
        <w:rPr>
          <w:rFonts w:ascii="Calibri" w:eastAsia="Times New Roman" w:hAnsi="Calibri" w:cs="B Lotus"/>
          <w:sz w:val="28"/>
          <w:szCs w:val="28"/>
          <w:rtl/>
          <w:lang w:bidi="fa-IR"/>
        </w:rPr>
        <w:t xml:space="preserve"> از ا</w:t>
      </w:r>
      <w:r w:rsidRPr="006815A4">
        <w:rPr>
          <w:rFonts w:ascii="Calibri" w:eastAsia="Times New Roman" w:hAnsi="Calibri" w:cs="B Lotus" w:hint="cs"/>
          <w:sz w:val="28"/>
          <w:szCs w:val="28"/>
          <w:rtl/>
          <w:lang w:bidi="fa-IR"/>
        </w:rPr>
        <w:t>ﺟﺮ</w:t>
      </w:r>
      <w:r w:rsidRPr="006815A4">
        <w:rPr>
          <w:rFonts w:ascii="Calibri" w:eastAsia="Times New Roman" w:hAnsi="Calibri" w:cs="B Lotus" w:hint="eastAsia"/>
          <w:sz w:val="28"/>
          <w:szCs w:val="28"/>
          <w:rtl/>
          <w:lang w:bidi="fa-IR"/>
        </w:rPr>
        <w:t>اي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ﭘﺮﺳﺸﻨﺎﻣﻪ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ﻣﺮﻛﺰ</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ﻛﻨﺘﺮ</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ﺗﺮ</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و ا</w:t>
      </w:r>
      <w:r w:rsidRPr="006815A4">
        <w:rPr>
          <w:rFonts w:ascii="Calibri" w:eastAsia="Times New Roman" w:hAnsi="Calibri" w:cs="B Lotus" w:hint="cs"/>
          <w:sz w:val="28"/>
          <w:szCs w:val="28"/>
          <w:rtl/>
          <w:lang w:bidi="fa-IR"/>
        </w:rPr>
        <w:t>ﺳﺘﻔﺎ</w:t>
      </w:r>
      <w:r w:rsidRPr="006815A4">
        <w:rPr>
          <w:rFonts w:ascii="Calibri" w:eastAsia="Times New Roman" w:hAnsi="Calibri" w:cs="B Lotus" w:hint="eastAsia"/>
          <w:sz w:val="28"/>
          <w:szCs w:val="28"/>
          <w:rtl/>
          <w:lang w:bidi="fa-IR"/>
        </w:rPr>
        <w:t>ده</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ﻣﻴﺎﻧﮕﻴﻦ ﻣﻌﺪ</w:t>
      </w:r>
      <w:r w:rsidRPr="006815A4">
        <w:rPr>
          <w:rFonts w:ascii="Calibri" w:eastAsia="Times New Roman" w:hAnsi="Calibri" w:cs="B Lotus" w:hint="eastAsia"/>
          <w:sz w:val="28"/>
          <w:szCs w:val="28"/>
          <w:rtl/>
          <w:lang w:bidi="fa-IR"/>
        </w:rPr>
        <w:t>ل</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ﺛﻠﺚ</w:t>
      </w:r>
      <w:r w:rsidRPr="006815A4">
        <w:rPr>
          <w:rFonts w:ascii="Calibri" w:eastAsia="Times New Roman" w:hAnsi="Calibri" w:cs="B Lotus"/>
          <w:sz w:val="28"/>
          <w:szCs w:val="28"/>
          <w:rtl/>
          <w:lang w:bidi="fa-IR"/>
        </w:rPr>
        <w:t xml:space="preserve"> اول و دوم دا</w:t>
      </w:r>
      <w:r w:rsidRPr="006815A4">
        <w:rPr>
          <w:rFonts w:ascii="Calibri" w:eastAsia="Times New Roman" w:hAnsi="Calibri" w:cs="B Lotus" w:hint="cs"/>
          <w:sz w:val="28"/>
          <w:szCs w:val="28"/>
          <w:rtl/>
          <w:lang w:bidi="fa-IR"/>
        </w:rPr>
        <w:t>ﻧﺶ</w:t>
      </w:r>
      <w:r w:rsidRPr="006815A4">
        <w:rPr>
          <w:rFonts w:ascii="Calibri" w:eastAsia="Times New Roman" w:hAnsi="Calibri" w:cs="B Lotus" w:hint="eastAsia"/>
          <w:sz w:val="28"/>
          <w:szCs w:val="28"/>
          <w:rtl/>
          <w:lang w:bidi="fa-IR"/>
        </w:rPr>
        <w:t>آ</w:t>
      </w:r>
      <w:r w:rsidRPr="006815A4">
        <w:rPr>
          <w:rFonts w:ascii="Calibri" w:eastAsia="Times New Roman" w:hAnsi="Calibri" w:cs="B Lotus" w:hint="cs"/>
          <w:sz w:val="28"/>
          <w:szCs w:val="28"/>
          <w:rtl/>
          <w:lang w:bidi="fa-IR"/>
        </w:rPr>
        <w:t>ﻣﻮ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ﻋﻨﻮ</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ﻣﻼ</w:t>
      </w:r>
      <w:r w:rsidRPr="006815A4">
        <w:rPr>
          <w:rFonts w:ascii="Calibri" w:eastAsia="Times New Roman" w:hAnsi="Calibri" w:cs="B Lotus" w:hint="eastAsia"/>
          <w:sz w:val="28"/>
          <w:szCs w:val="28"/>
          <w:rtl/>
          <w:lang w:bidi="fa-IR"/>
        </w:rPr>
        <w:t>ك</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ﻳﻦ</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ﻧﺘﻴﺠﻪ</w:t>
      </w:r>
      <w:r w:rsidRPr="006815A4">
        <w:rPr>
          <w:rFonts w:ascii="Calibri" w:eastAsia="Times New Roman" w:hAnsi="Calibri" w:cs="B Lotus"/>
          <w:sz w:val="28"/>
          <w:szCs w:val="28"/>
          <w:rtl/>
          <w:lang w:bidi="fa-IR"/>
        </w:rPr>
        <w:t xml:space="preserve"> د</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ﻳﺎﻓﺖ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ﺑﻴﻦ </w:t>
      </w:r>
      <w:r w:rsidRPr="006815A4">
        <w:rPr>
          <w:rFonts w:ascii="Calibri" w:eastAsia="Times New Roman" w:hAnsi="Calibri" w:cs="B Lotus" w:hint="eastAsia"/>
          <w:sz w:val="28"/>
          <w:szCs w:val="28"/>
          <w:rtl/>
          <w:lang w:bidi="fa-IR"/>
        </w:rPr>
        <w:t>ا</w:t>
      </w:r>
      <w:r w:rsidRPr="006815A4">
        <w:rPr>
          <w:rFonts w:ascii="Calibri" w:eastAsia="Times New Roman" w:hAnsi="Calibri" w:cs="B Lotus" w:hint="cs"/>
          <w:sz w:val="28"/>
          <w:szCs w:val="28"/>
          <w:rtl/>
          <w:lang w:bidi="fa-IR"/>
        </w:rPr>
        <w:t>ﻧﮕﻴﺰ</w:t>
      </w:r>
      <w:r w:rsidRPr="006815A4">
        <w:rPr>
          <w:rFonts w:ascii="Calibri" w:eastAsia="Times New Roman" w:hAnsi="Calibri" w:cs="B Lotus" w:hint="eastAsia"/>
          <w:sz w:val="28"/>
          <w:szCs w:val="28"/>
          <w:rtl/>
          <w:lang w:bidi="fa-IR"/>
        </w:rPr>
        <w:t>ش</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ﺑﺎﻻ</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ﭘﻴﺸﺮﻓﺖ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ﺑﺎﻻ</w:t>
      </w:r>
      <w:r w:rsidRPr="006815A4">
        <w:rPr>
          <w:rFonts w:ascii="Calibri" w:eastAsia="Times New Roman" w:hAnsi="Calibri" w:cs="B Lotus"/>
          <w:sz w:val="28"/>
          <w:szCs w:val="28"/>
          <w:rtl/>
          <w:lang w:bidi="fa-IR"/>
        </w:rPr>
        <w:t xml:space="preserve"> از </w:t>
      </w:r>
      <w:r w:rsidRPr="006815A4">
        <w:rPr>
          <w:rFonts w:ascii="Calibri" w:eastAsia="Times New Roman" w:hAnsi="Calibri" w:cs="B Lotus" w:hint="cs"/>
          <w:sz w:val="28"/>
          <w:szCs w:val="28"/>
          <w:rtl/>
          <w:lang w:bidi="fa-IR"/>
        </w:rPr>
        <w:t>ﻧﻈﺮ</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ﻣﺎ</w:t>
      </w:r>
      <w:r w:rsidRPr="006815A4">
        <w:rPr>
          <w:rFonts w:ascii="Calibri" w:eastAsia="Times New Roman" w:hAnsi="Calibri" w:cs="B Lotus" w:hint="eastAsia"/>
          <w:sz w:val="28"/>
          <w:szCs w:val="28"/>
          <w:rtl/>
          <w:lang w:bidi="fa-IR"/>
        </w:rPr>
        <w:t>ري</w:t>
      </w:r>
      <w:r w:rsidRPr="006815A4">
        <w:rPr>
          <w:rFonts w:ascii="Calibri" w:eastAsia="Times New Roman" w:hAnsi="Calibri" w:cs="B Lotus"/>
          <w:sz w:val="28"/>
          <w:szCs w:val="28"/>
          <w:rtl/>
          <w:lang w:bidi="fa-IR"/>
        </w:rPr>
        <w:t xml:space="preserve"> را</w:t>
      </w:r>
      <w:r w:rsidRPr="006815A4">
        <w:rPr>
          <w:rFonts w:ascii="Calibri" w:eastAsia="Times New Roman" w:hAnsi="Calibri" w:cs="B Lotus" w:hint="cs"/>
          <w:sz w:val="28"/>
          <w:szCs w:val="28"/>
          <w:rtl/>
          <w:lang w:bidi="fa-IR"/>
        </w:rPr>
        <w:t>ﺑﻄﻪ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ﻣﺜﺒﺖ</w:t>
      </w:r>
      <w:r w:rsidRPr="006815A4">
        <w:rPr>
          <w:rFonts w:ascii="Calibri" w:eastAsia="Times New Roman" w:hAnsi="Calibri" w:cs="B Lotus"/>
          <w:sz w:val="28"/>
          <w:szCs w:val="28"/>
          <w:rtl/>
          <w:lang w:bidi="fa-IR"/>
        </w:rPr>
        <w:t xml:space="preserve"> و </w:t>
      </w:r>
      <w:r w:rsidRPr="006815A4">
        <w:rPr>
          <w:rFonts w:ascii="Calibri" w:eastAsia="Times New Roman" w:hAnsi="Calibri" w:cs="B Lotus" w:hint="cs"/>
          <w:sz w:val="28"/>
          <w:szCs w:val="28"/>
          <w:rtl/>
          <w:lang w:bidi="fa-IR"/>
        </w:rPr>
        <w:t>ﻣﻌﻨﺎ</w:t>
      </w:r>
      <w:r w:rsidRPr="006815A4">
        <w:rPr>
          <w:rFonts w:ascii="Calibri" w:eastAsia="Times New Roman" w:hAnsi="Calibri" w:cs="B Lotus" w:hint="eastAsia"/>
          <w:sz w:val="28"/>
          <w:szCs w:val="28"/>
          <w:rtl/>
          <w:lang w:bidi="fa-IR"/>
        </w:rPr>
        <w:t>دار</w:t>
      </w:r>
      <w:r w:rsidRPr="006815A4">
        <w:rPr>
          <w:rFonts w:ascii="Calibri" w:eastAsia="Times New Roman" w:hAnsi="Calibri" w:cs="B Lotus"/>
          <w:sz w:val="28"/>
          <w:szCs w:val="28"/>
          <w:rtl/>
          <w:lang w:bidi="fa-IR"/>
        </w:rPr>
        <w:t xml:space="preserve"> و</w:t>
      </w:r>
      <w:r w:rsidRPr="006815A4">
        <w:rPr>
          <w:rFonts w:ascii="Calibri" w:eastAsia="Times New Roman" w:hAnsi="Calibri" w:cs="B Lotus" w:hint="cs"/>
          <w:sz w:val="28"/>
          <w:szCs w:val="28"/>
          <w:rtl/>
          <w:lang w:bidi="fa-IR"/>
        </w:rPr>
        <w:t>ﺟﻮ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دارد. </w:t>
      </w: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p>
    <w:p w:rsidR="005039E6" w:rsidRPr="006815A4" w:rsidRDefault="005039E6" w:rsidP="006815A4">
      <w:pPr>
        <w:bidi/>
        <w:spacing w:after="200" w:line="360" w:lineRule="auto"/>
        <w:ind w:firstLine="27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2-3-2- پیشینه‌ی خارجی</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یافته های پژوهشی پکران</w:t>
      </w:r>
      <w:r w:rsidRPr="006815A4">
        <w:rPr>
          <w:rFonts w:ascii="Calibri" w:eastAsia="Times New Roman" w:hAnsi="Calibri" w:cs="B Lotus"/>
          <w:sz w:val="28"/>
          <w:szCs w:val="28"/>
          <w:vertAlign w:val="superscript"/>
          <w:rtl/>
          <w:lang w:bidi="fa-IR"/>
        </w:rPr>
        <w:footnoteReference w:id="15"/>
      </w:r>
      <w:r w:rsidRPr="006815A4">
        <w:rPr>
          <w:rFonts w:ascii="Calibri" w:eastAsia="Times New Roman" w:hAnsi="Calibri" w:cs="B Lotus" w:hint="cs"/>
          <w:sz w:val="28"/>
          <w:szCs w:val="28"/>
          <w:rtl/>
          <w:lang w:bidi="fa-IR"/>
        </w:rPr>
        <w:t xml:space="preserve"> و همکاران (2011)، حاکی از آن است که انگیزش پیشرفت با یادگیری و پیشرفت تحصیلی و بروز افکار و هیجانات منفی چون استرس، اضطراب که منجر به افت عملکرد می شود، رابطه دارد.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افته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هاي</w:t>
      </w:r>
      <w:r w:rsidRPr="006815A4">
        <w:rPr>
          <w:rFonts w:ascii="Calibri" w:eastAsia="Times New Roman" w:hAnsi="Calibri" w:cs="B Lotus"/>
          <w:sz w:val="28"/>
          <w:szCs w:val="28"/>
          <w:rtl/>
          <w:lang w:bidi="fa-IR"/>
        </w:rPr>
        <w:t xml:space="preserve"> پژوهش بوناس</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ر</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و</w:t>
      </w:r>
      <w:r w:rsidRPr="006815A4">
        <w:rPr>
          <w:rFonts w:ascii="Calibri" w:eastAsia="Times New Roman" w:hAnsi="Calibri" w:cs="B Lotus"/>
          <w:sz w:val="28"/>
          <w:szCs w:val="28"/>
          <w:vertAlign w:val="superscript"/>
          <w:rtl/>
          <w:lang w:bidi="fa-IR"/>
        </w:rPr>
        <w:footnoteReference w:id="16"/>
      </w:r>
      <w:r w:rsidRPr="006815A4">
        <w:rPr>
          <w:rFonts w:ascii="Calibri" w:eastAsia="Times New Roman" w:hAnsi="Calibri" w:cs="B Lotus" w:hint="cs"/>
          <w:sz w:val="28"/>
          <w:szCs w:val="28"/>
          <w:rtl/>
          <w:lang w:bidi="fa-IR"/>
        </w:rPr>
        <w:t xml:space="preserve"> (2010)، </w:t>
      </w:r>
      <w:r w:rsidRPr="006815A4">
        <w:rPr>
          <w:rFonts w:ascii="Calibri" w:eastAsia="Times New Roman" w:hAnsi="Calibri" w:cs="B Lotus"/>
          <w:sz w:val="28"/>
          <w:szCs w:val="28"/>
          <w:rtl/>
          <w:lang w:bidi="fa-IR"/>
        </w:rPr>
        <w:t>حاک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آن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‌باشد</w:t>
      </w:r>
      <w:r w:rsidRPr="006815A4">
        <w:rPr>
          <w:rFonts w:ascii="Calibri" w:eastAsia="Times New Roman" w:hAnsi="Calibri" w:cs="B Lotus"/>
          <w:sz w:val="28"/>
          <w:szCs w:val="28"/>
          <w:rtl/>
          <w:lang w:bidi="fa-IR"/>
        </w:rPr>
        <w:t xml:space="preserve"> که دانش</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آموزان</w:t>
      </w:r>
      <w:r w:rsidRPr="006815A4">
        <w:rPr>
          <w:rFonts w:ascii="Calibri" w:eastAsia="Times New Roman" w:hAnsi="Calibri" w:cs="B Lotus"/>
          <w:sz w:val="28"/>
          <w:szCs w:val="28"/>
          <w:rtl/>
          <w:lang w:bidi="fa-IR"/>
        </w:rPr>
        <w:t xml:space="preserve"> ادراك از امتحان، از خود و توانا</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‌هايشان</w:t>
      </w:r>
      <w:r w:rsidRPr="006815A4">
        <w:rPr>
          <w:rFonts w:ascii="Calibri" w:eastAsia="Times New Roman" w:hAnsi="Calibri" w:cs="B Lotus"/>
          <w:sz w:val="28"/>
          <w:szCs w:val="28"/>
          <w:rtl/>
          <w:lang w:bidi="fa-IR"/>
        </w:rPr>
        <w:t xml:space="preserve"> و ادراکشان از موقع</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و مکان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امتحان</w:t>
      </w:r>
      <w:r w:rsidRPr="006815A4">
        <w:rPr>
          <w:rFonts w:ascii="Calibri" w:eastAsia="Times New Roman" w:hAnsi="Calibri" w:cs="B Lotus"/>
          <w:sz w:val="28"/>
          <w:szCs w:val="28"/>
          <w:rtl/>
          <w:lang w:bidi="fa-IR"/>
        </w:rPr>
        <w:t xml:space="preserve"> را به عنوان منابع اصل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اضطرابشان معرف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‌کنند</w:t>
      </w:r>
      <w:r w:rsidRPr="006815A4">
        <w:rPr>
          <w:rFonts w:ascii="Calibri" w:eastAsia="Times New Roman" w:hAnsi="Calibri" w:cs="B Lotus"/>
          <w:sz w:val="28"/>
          <w:szCs w:val="28"/>
          <w:rtl/>
          <w:lang w:bidi="fa-IR"/>
        </w:rPr>
        <w:t>. در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عوامل</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سه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گانه</w:t>
      </w:r>
      <w:r w:rsidRPr="006815A4">
        <w:rPr>
          <w:rFonts w:ascii="Calibri" w:eastAsia="Times New Roman" w:hAnsi="Calibri" w:cs="B Lotus"/>
          <w:sz w:val="28"/>
          <w:szCs w:val="28"/>
          <w:rtl/>
          <w:lang w:bidi="fa-IR"/>
        </w:rPr>
        <w:t xml:space="preserve"> معرف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شده از سوي دانش آموزان، ادراك دانش آموزان از خودشان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(خودپنداره) به وضوح با سطح اضطراب امتحان</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که دانش آموزان تجربه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‌کنند، قو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w:t>
      </w:r>
      <w:r w:rsidRPr="006815A4">
        <w:rPr>
          <w:rFonts w:ascii="Calibri" w:eastAsia="Times New Roman" w:hAnsi="Calibri" w:cs="B Lotus"/>
          <w:sz w:val="28"/>
          <w:szCs w:val="28"/>
          <w:rtl/>
          <w:lang w:bidi="fa-IR"/>
        </w:rPr>
        <w:t xml:space="preserve"> مرتبط است</w:t>
      </w:r>
      <w:r w:rsidRPr="006815A4">
        <w:rPr>
          <w:rFonts w:ascii="Calibri" w:eastAsia="Times New Roman" w:hAnsi="Calibri" w:cs="B Lotus" w:hint="c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گتز</w:t>
      </w:r>
      <w:r w:rsidRPr="006815A4">
        <w:rPr>
          <w:rFonts w:ascii="Calibri" w:eastAsia="Times New Roman" w:hAnsi="Calibri" w:cs="B Lotus"/>
          <w:sz w:val="28"/>
          <w:szCs w:val="28"/>
          <w:vertAlign w:val="superscript"/>
          <w:rtl/>
          <w:lang w:bidi="fa-IR"/>
        </w:rPr>
        <w:footnoteReference w:id="17"/>
      </w:r>
      <w:r w:rsidRPr="006815A4">
        <w:rPr>
          <w:rFonts w:ascii="Calibri" w:eastAsia="Times New Roman" w:hAnsi="Calibri" w:cs="B Lotus" w:hint="cs"/>
          <w:sz w:val="28"/>
          <w:szCs w:val="28"/>
          <w:rtl/>
          <w:lang w:bidi="fa-IR"/>
        </w:rPr>
        <w:t xml:space="preserve"> و همکاران (2010)، در جریان پژوهشی دریافتند که هیجانات مثبتی چون لذت، افتخار و سربلندی روابط مثبتی با خودپنداره و هیجانات منفی چون اضطراب و عصبانیت رابطه ای منفی با خودپنداره تحصیلی دارند.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lastRenderedPageBreak/>
        <w:t>استیری</w:t>
      </w:r>
      <w:r w:rsidRPr="006815A4">
        <w:rPr>
          <w:rFonts w:ascii="Calibri" w:eastAsia="Times New Roman" w:hAnsi="Calibri" w:cs="B Lotus"/>
          <w:sz w:val="28"/>
          <w:szCs w:val="28"/>
          <w:vertAlign w:val="superscript"/>
          <w:rtl/>
          <w:lang w:bidi="fa-IR"/>
        </w:rPr>
        <w:footnoteReference w:id="18"/>
      </w:r>
      <w:r w:rsidRPr="006815A4">
        <w:rPr>
          <w:rFonts w:ascii="Calibri" w:eastAsia="Times New Roman" w:hAnsi="Calibri" w:cs="B Lotus" w:hint="cs"/>
          <w:sz w:val="28"/>
          <w:szCs w:val="28"/>
          <w:rtl/>
          <w:lang w:bidi="fa-IR"/>
        </w:rPr>
        <w:t xml:space="preserve"> و همکاران (2009)، در پژوهشی نشان دادند که افرادی که از انگیزش بالایی برخوردار باشند در شرایط و موقعیت های جدید از جمله انتحانات سطح اضطراب پایینی را تجربه می کنند.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پاسکووا</w:t>
      </w:r>
      <w:r w:rsidRPr="006815A4">
        <w:rPr>
          <w:rFonts w:ascii="Calibri" w:eastAsia="Times New Roman" w:hAnsi="Calibri" w:cs="B Lotus"/>
          <w:sz w:val="28"/>
          <w:szCs w:val="28"/>
          <w:vertAlign w:val="superscript"/>
          <w:rtl/>
          <w:lang w:bidi="fa-IR"/>
        </w:rPr>
        <w:footnoteReference w:id="19"/>
      </w:r>
      <w:r w:rsidRPr="006815A4">
        <w:rPr>
          <w:rFonts w:ascii="Calibri" w:eastAsia="Times New Roman" w:hAnsi="Calibri" w:cs="B Lotus" w:hint="cs"/>
          <w:sz w:val="28"/>
          <w:szCs w:val="28"/>
          <w:rtl/>
          <w:lang w:bidi="fa-IR"/>
        </w:rPr>
        <w:t xml:space="preserve"> (2007)، در پژوهشی بیان داشت که انگیزش عامل شناختی اثرگذار بر عملکرد و رفتارهای فردی می باشد که به طور به خصوصی بر نوع فعالیت هایی که افراد انتخاب می کنندو سطح درگیری شان در فعالیت، میزان پافشاری در انجام آن ها و نتیجه اعمال اثر می گذارد.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جینگ</w:t>
      </w:r>
      <w:r w:rsidRPr="006815A4">
        <w:rPr>
          <w:rFonts w:ascii="Calibri" w:eastAsia="Times New Roman" w:hAnsi="Calibri" w:cs="B Lotus"/>
          <w:sz w:val="28"/>
          <w:szCs w:val="28"/>
          <w:vertAlign w:val="superscript"/>
          <w:rtl/>
          <w:lang w:bidi="fa-IR"/>
        </w:rPr>
        <w:footnoteReference w:id="20"/>
      </w:r>
      <w:r w:rsidRPr="006815A4">
        <w:rPr>
          <w:rFonts w:ascii="Calibri" w:eastAsia="Times New Roman" w:hAnsi="Calibri" w:cs="B Lotus" w:hint="cs"/>
          <w:sz w:val="28"/>
          <w:szCs w:val="28"/>
          <w:rtl/>
          <w:lang w:bidi="fa-IR"/>
        </w:rPr>
        <w:t xml:space="preserve"> (2007)، </w:t>
      </w:r>
      <w:r w:rsidRPr="006815A4">
        <w:rPr>
          <w:rFonts w:ascii="Calibri" w:eastAsia="Times New Roman" w:hAnsi="Calibri" w:cs="B Lotus"/>
          <w:sz w:val="28"/>
          <w:szCs w:val="28"/>
          <w:rtl/>
          <w:lang w:bidi="fa-IR"/>
        </w:rPr>
        <w:t>در پژوهش</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به بررس</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رابطه اضطراب امتحان، خود</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پنداره</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شا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ستگ</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پرداخت، </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افته</w:t>
      </w:r>
      <w:r w:rsidRPr="006815A4">
        <w:rPr>
          <w:rFonts w:ascii="Calibri" w:eastAsia="Times New Roman" w:hAnsi="Calibri" w:cs="B Lotus"/>
          <w:sz w:val="28"/>
          <w:szCs w:val="28"/>
          <w:rtl/>
          <w:lang w:bidi="fa-IR"/>
        </w:rPr>
        <w:t xml:space="preserve"> ها حاک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آن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باشد</w:t>
      </w:r>
      <w:r w:rsidRPr="006815A4">
        <w:rPr>
          <w:rFonts w:ascii="Calibri" w:eastAsia="Times New Roman" w:hAnsi="Calibri" w:cs="B Lotus"/>
          <w:sz w:val="28"/>
          <w:szCs w:val="28"/>
          <w:rtl/>
          <w:lang w:bidi="fa-IR"/>
        </w:rPr>
        <w:t xml:space="preserve"> که</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اضطراب</w:t>
      </w:r>
      <w:r w:rsidRPr="006815A4">
        <w:rPr>
          <w:rFonts w:ascii="Calibri" w:eastAsia="Times New Roman" w:hAnsi="Calibri" w:cs="B Lotus"/>
          <w:sz w:val="28"/>
          <w:szCs w:val="28"/>
          <w:rtl/>
          <w:lang w:bidi="fa-IR"/>
        </w:rPr>
        <w:t xml:space="preserve"> امتحان نت</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جه</w:t>
      </w:r>
      <w:r w:rsidRPr="006815A4">
        <w:rPr>
          <w:rFonts w:ascii="Calibri" w:eastAsia="Times New Roman" w:hAnsi="Calibri" w:cs="B Lotus"/>
          <w:sz w:val="28"/>
          <w:szCs w:val="28"/>
          <w:rtl/>
          <w:lang w:bidi="fa-IR"/>
        </w:rPr>
        <w:t xml:space="preserve"> خودپنداره منف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و درك پا</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دانشجو</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ان</w:t>
      </w:r>
      <w:r w:rsidRPr="006815A4">
        <w:rPr>
          <w:rFonts w:ascii="Calibri" w:eastAsia="Times New Roman" w:hAnsi="Calibri" w:cs="B Lotus"/>
          <w:sz w:val="28"/>
          <w:szCs w:val="28"/>
          <w:rtl/>
          <w:lang w:bidi="fa-IR"/>
        </w:rPr>
        <w:t xml:space="preserve"> از شا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ستگ</w:t>
      </w:r>
      <w:r w:rsidRPr="006815A4">
        <w:rPr>
          <w:rFonts w:ascii="Calibri" w:eastAsia="Times New Roman" w:hAnsi="Calibri" w:cs="B Lotus" w:hint="cs"/>
          <w:sz w:val="28"/>
          <w:szCs w:val="28"/>
          <w:rtl/>
          <w:lang w:bidi="fa-IR"/>
        </w:rPr>
        <w:t xml:space="preserve">ی </w:t>
      </w:r>
      <w:r w:rsidRPr="006815A4">
        <w:rPr>
          <w:rFonts w:ascii="Calibri" w:eastAsia="Times New Roman" w:hAnsi="Calibri" w:cs="B Lotus" w:hint="eastAsia"/>
          <w:sz w:val="28"/>
          <w:szCs w:val="28"/>
          <w:rtl/>
          <w:lang w:bidi="fa-IR"/>
        </w:rPr>
        <w:t>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‌شان</w:t>
      </w:r>
      <w:r w:rsidRPr="006815A4">
        <w:rPr>
          <w:rFonts w:ascii="Calibri" w:eastAsia="Times New Roman" w:hAnsi="Calibri" w:cs="B Lotus"/>
          <w:sz w:val="28"/>
          <w:szCs w:val="28"/>
          <w:rtl/>
          <w:lang w:bidi="fa-IR"/>
        </w:rPr>
        <w:t xml:space="preserve"> است. بر 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اساس اضطراب امتحان بالا اثر منف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بر ادراك دانش</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آموزان</w:t>
      </w:r>
      <w:r w:rsidRPr="006815A4">
        <w:rPr>
          <w:rFonts w:ascii="Calibri" w:eastAsia="Times New Roman" w:hAnsi="Calibri" w:cs="B Lotus"/>
          <w:sz w:val="28"/>
          <w:szCs w:val="28"/>
          <w:rtl/>
          <w:lang w:bidi="fa-IR"/>
        </w:rPr>
        <w:t xml:space="preserve"> از توانا</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‌ها</w:t>
      </w:r>
      <w:r w:rsidRPr="006815A4">
        <w:rPr>
          <w:rFonts w:ascii="Calibri" w:eastAsia="Times New Roman" w:hAnsi="Calibri" w:cs="B Lotus"/>
          <w:sz w:val="28"/>
          <w:szCs w:val="28"/>
          <w:rtl/>
          <w:lang w:bidi="fa-IR"/>
        </w:rPr>
        <w:t xml:space="preserve"> و شا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ستگ</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‌هاي</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‌شان</w:t>
      </w:r>
      <w:r w:rsidRPr="006815A4">
        <w:rPr>
          <w:rFonts w:ascii="Calibri" w:eastAsia="Times New Roman" w:hAnsi="Calibri" w:cs="B Lotus"/>
          <w:sz w:val="28"/>
          <w:szCs w:val="28"/>
          <w:rtl/>
          <w:lang w:bidi="fa-IR"/>
        </w:rPr>
        <w:t xml:space="preserve"> دارد و همچن</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دانش آموزان با</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خود</w:t>
      </w:r>
      <w:r w:rsidRPr="006815A4">
        <w:rPr>
          <w:rFonts w:ascii="Calibri" w:eastAsia="Times New Roman" w:hAnsi="Calibri" w:cs="B Lotus"/>
          <w:sz w:val="28"/>
          <w:szCs w:val="28"/>
          <w:rtl/>
          <w:lang w:bidi="fa-IR"/>
        </w:rPr>
        <w:t xml:space="preserve"> پنداره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پا</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خودشان را به عنوان افرادي با صلاح</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ت</w:t>
      </w:r>
      <w:r w:rsidRPr="006815A4">
        <w:rPr>
          <w:rFonts w:ascii="Calibri" w:eastAsia="Times New Roman" w:hAnsi="Calibri" w:cs="B Lotus" w:hint="cs"/>
          <w:sz w:val="28"/>
          <w:szCs w:val="28"/>
          <w:rtl/>
          <w:lang w:bidi="fa-IR"/>
        </w:rPr>
        <w:t>‌</w:t>
      </w:r>
      <w:r w:rsidRPr="006815A4">
        <w:rPr>
          <w:rFonts w:ascii="Calibri" w:eastAsia="Times New Roman" w:hAnsi="Calibri" w:cs="B Lotus" w:hint="eastAsia"/>
          <w:sz w:val="28"/>
          <w:szCs w:val="28"/>
          <w:rtl/>
          <w:lang w:bidi="fa-IR"/>
        </w:rPr>
        <w:t>ها</w:t>
      </w:r>
      <w:r w:rsidRPr="006815A4">
        <w:rPr>
          <w:rFonts w:ascii="Calibri" w:eastAsia="Times New Roman" w:hAnsi="Calibri" w:cs="B Lotus"/>
          <w:sz w:val="28"/>
          <w:szCs w:val="28"/>
          <w:rtl/>
          <w:lang w:bidi="fa-IR"/>
        </w:rPr>
        <w:t xml:space="preserve"> و قابل</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ت</w:t>
      </w:r>
      <w:r w:rsidRPr="006815A4">
        <w:rPr>
          <w:rFonts w:ascii="Calibri" w:eastAsia="Times New Roman" w:hAnsi="Calibri" w:cs="B Lotus" w:hint="cs"/>
          <w:sz w:val="28"/>
          <w:szCs w:val="28"/>
          <w:rtl/>
          <w:lang w:bidi="fa-IR"/>
        </w:rPr>
        <w:t>‌</w:t>
      </w:r>
      <w:r w:rsidRPr="006815A4">
        <w:rPr>
          <w:rFonts w:ascii="Calibri" w:eastAsia="Times New Roman" w:hAnsi="Calibri" w:cs="B Lotus" w:hint="eastAsia"/>
          <w:sz w:val="28"/>
          <w:szCs w:val="28"/>
          <w:rtl/>
          <w:lang w:bidi="fa-IR"/>
        </w:rPr>
        <w:t>هاي</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پا</w:t>
      </w:r>
      <w:r w:rsidRPr="006815A4">
        <w:rPr>
          <w:rFonts w:ascii="Calibri" w:eastAsia="Times New Roman" w:hAnsi="Calibri" w:cs="B Lotus" w:hint="cs"/>
          <w:sz w:val="28"/>
          <w:szCs w:val="28"/>
          <w:rtl/>
          <w:lang w:bidi="fa-IR"/>
        </w:rPr>
        <w:t>یی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درك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کنند</w:t>
      </w:r>
      <w:r w:rsidRPr="006815A4">
        <w:rPr>
          <w:rFonts w:ascii="Calibri" w:eastAsia="Times New Roman" w:hAnsi="Calibri" w:cs="B Lotus"/>
          <w:sz w:val="28"/>
          <w:szCs w:val="28"/>
          <w:rtl/>
          <w:lang w:bidi="fa-IR"/>
        </w:rPr>
        <w:t xml:space="preserve"> که چن</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برداشت منف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توانمندي</w:t>
      </w:r>
      <w:r w:rsidRPr="006815A4">
        <w:rPr>
          <w:rFonts w:ascii="Calibri" w:eastAsia="Times New Roman" w:hAnsi="Calibri" w:cs="B Lotus" w:hint="cs"/>
          <w:sz w:val="28"/>
          <w:szCs w:val="28"/>
          <w:rtl/>
          <w:lang w:bidi="fa-IR"/>
        </w:rPr>
        <w:t>‌</w:t>
      </w:r>
      <w:r w:rsidRPr="006815A4">
        <w:rPr>
          <w:rFonts w:ascii="Calibri" w:eastAsia="Times New Roman" w:hAnsi="Calibri" w:cs="B Lotus"/>
          <w:sz w:val="28"/>
          <w:szCs w:val="28"/>
          <w:rtl/>
          <w:lang w:bidi="fa-IR"/>
        </w:rPr>
        <w:t>ها منجر به بروز ه</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جانات</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منف</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جمله اضطراب امتحان در موقع</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ت</w:t>
      </w:r>
      <w:r w:rsidRPr="006815A4">
        <w:rPr>
          <w:rFonts w:ascii="Calibri" w:eastAsia="Times New Roman" w:hAnsi="Calibri" w:cs="B Lotus" w:hint="cs"/>
          <w:sz w:val="28"/>
          <w:szCs w:val="28"/>
          <w:rtl/>
          <w:lang w:bidi="fa-IR"/>
        </w:rPr>
        <w:t>‌</w:t>
      </w:r>
      <w:r w:rsidRPr="006815A4">
        <w:rPr>
          <w:rFonts w:ascii="Calibri" w:eastAsia="Times New Roman" w:hAnsi="Calibri" w:cs="B Lotus" w:hint="eastAsia"/>
          <w:sz w:val="28"/>
          <w:szCs w:val="28"/>
          <w:rtl/>
          <w:lang w:bidi="fa-IR"/>
        </w:rPr>
        <w:t>هاي</w:t>
      </w:r>
      <w:r w:rsidRPr="006815A4">
        <w:rPr>
          <w:rFonts w:ascii="Calibri" w:eastAsia="Times New Roman" w:hAnsi="Calibri" w:cs="B Lotus"/>
          <w:sz w:val="28"/>
          <w:szCs w:val="28"/>
          <w:rtl/>
          <w:lang w:bidi="fa-IR"/>
        </w:rPr>
        <w:t xml:space="preserve"> آموزش</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‌شود</w:t>
      </w:r>
      <w:r w:rsidRPr="006815A4">
        <w:rPr>
          <w:rFonts w:ascii="Calibri" w:eastAsia="Times New Roman" w:hAnsi="Calibri" w:cs="B Lotus" w:hint="cs"/>
          <w:sz w:val="28"/>
          <w:szCs w:val="28"/>
          <w:rtl/>
          <w:lang w:bidi="fa-IR"/>
        </w:rPr>
        <w:t xml:space="preserve">.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sz w:val="28"/>
          <w:szCs w:val="28"/>
          <w:rtl/>
          <w:lang w:bidi="fa-IR"/>
        </w:rPr>
        <w:t>نتا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ج</w:t>
      </w:r>
      <w:r w:rsidRPr="006815A4">
        <w:rPr>
          <w:rFonts w:ascii="Calibri" w:eastAsia="Times New Roman" w:hAnsi="Calibri" w:cs="B Lotus"/>
          <w:sz w:val="28"/>
          <w:szCs w:val="28"/>
          <w:rtl/>
          <w:lang w:bidi="fa-IR"/>
        </w:rPr>
        <w:t xml:space="preserve"> پژوهش</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اکرم رانا و ضفر اقبال</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sz w:val="28"/>
          <w:szCs w:val="28"/>
          <w:rtl/>
          <w:lang w:bidi="fa-IR"/>
        </w:rPr>
        <w:t>2005 ) پ</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رامون</w:t>
      </w:r>
      <w:r w:rsidRPr="006815A4">
        <w:rPr>
          <w:rFonts w:ascii="Calibri" w:eastAsia="Times New Roman" w:hAnsi="Calibri" w:cs="B Lotus"/>
          <w:sz w:val="28"/>
          <w:szCs w:val="28"/>
          <w:rtl/>
          <w:lang w:bidi="fa-IR"/>
        </w:rPr>
        <w:t xml:space="preserve"> تأث</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رات</w:t>
      </w:r>
      <w:r w:rsidRPr="006815A4">
        <w:rPr>
          <w:rFonts w:ascii="Calibri" w:eastAsia="Times New Roman" w:hAnsi="Calibri" w:cs="B Lotus"/>
          <w:sz w:val="28"/>
          <w:szCs w:val="28"/>
          <w:rtl/>
          <w:lang w:bidi="fa-IR"/>
        </w:rPr>
        <w:t xml:space="preserve"> جنس</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ت</w:t>
      </w:r>
      <w:r w:rsidRPr="006815A4">
        <w:rPr>
          <w:rFonts w:ascii="Calibri" w:eastAsia="Times New Roman" w:hAnsi="Calibri" w:cs="B Lotus"/>
          <w:sz w:val="28"/>
          <w:szCs w:val="28"/>
          <w:rtl/>
          <w:lang w:bidi="fa-IR"/>
        </w:rPr>
        <w:t xml:space="preserve"> و خودپنداره بر پ</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شرفت</w:t>
      </w:r>
      <w:r w:rsidRPr="006815A4">
        <w:rPr>
          <w:rFonts w:ascii="Calibri" w:eastAsia="Times New Roman" w:hAnsi="Calibri" w:cs="B Lotus"/>
          <w:sz w:val="28"/>
          <w:szCs w:val="28"/>
          <w:rtl/>
          <w:lang w:bidi="fa-IR"/>
        </w:rPr>
        <w:t xml:space="preserve">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حاک</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از آن </w:t>
      </w:r>
      <w:r w:rsidRPr="006815A4">
        <w:rPr>
          <w:rFonts w:ascii="Calibri" w:eastAsia="Times New Roman" w:hAnsi="Calibri" w:cs="B Lotus" w:hint="eastAsia"/>
          <w:sz w:val="28"/>
          <w:szCs w:val="28"/>
          <w:rtl/>
          <w:lang w:bidi="fa-IR"/>
        </w:rPr>
        <w:t>است</w:t>
      </w:r>
      <w:r w:rsidRPr="006815A4">
        <w:rPr>
          <w:rFonts w:ascii="Calibri" w:eastAsia="Times New Roman" w:hAnsi="Calibri" w:cs="B Lotus"/>
          <w:sz w:val="28"/>
          <w:szCs w:val="28"/>
          <w:rtl/>
          <w:lang w:bidi="fa-IR"/>
        </w:rPr>
        <w:t xml:space="preserve"> که دختران به طور متوسط از خودپنداره تحص</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ل</w:t>
      </w:r>
      <w:r w:rsidRPr="006815A4">
        <w:rPr>
          <w:rFonts w:ascii="Calibri" w:eastAsia="Times New Roman" w:hAnsi="Calibri" w:cs="B Lotus" w:hint="cs"/>
          <w:sz w:val="28"/>
          <w:szCs w:val="28"/>
          <w:rtl/>
          <w:lang w:bidi="fa-IR"/>
        </w:rPr>
        <w:t>ی</w:t>
      </w:r>
      <w:r w:rsidRPr="006815A4">
        <w:rPr>
          <w:rFonts w:ascii="Calibri" w:eastAsia="Times New Roman" w:hAnsi="Calibri" w:cs="B Lotus"/>
          <w:sz w:val="28"/>
          <w:szCs w:val="28"/>
          <w:rtl/>
          <w:lang w:bidi="fa-IR"/>
        </w:rPr>
        <w:t xml:space="preserve"> بالاتري در مقا</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سه</w:t>
      </w:r>
      <w:r w:rsidRPr="006815A4">
        <w:rPr>
          <w:rFonts w:ascii="Calibri" w:eastAsia="Times New Roman" w:hAnsi="Calibri" w:cs="B Lotus"/>
          <w:sz w:val="28"/>
          <w:szCs w:val="28"/>
          <w:rtl/>
          <w:lang w:bidi="fa-IR"/>
        </w:rPr>
        <w:t xml:space="preserve"> با پسران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برخوردار</w:t>
      </w:r>
      <w:r w:rsidRPr="006815A4">
        <w:rPr>
          <w:rFonts w:ascii="Calibri" w:eastAsia="Times New Roman" w:hAnsi="Calibri" w:cs="B Lotus"/>
          <w:sz w:val="28"/>
          <w:szCs w:val="28"/>
          <w:rtl/>
          <w:lang w:bidi="fa-IR"/>
        </w:rPr>
        <w:t xml:space="preserve"> م</w:t>
      </w:r>
      <w:r w:rsidRPr="006815A4">
        <w:rPr>
          <w:rFonts w:ascii="Calibri" w:eastAsia="Times New Roman" w:hAnsi="Calibri" w:cs="B Lotus" w:hint="cs"/>
          <w:sz w:val="28"/>
          <w:szCs w:val="28"/>
          <w:rtl/>
          <w:lang w:bidi="fa-IR"/>
        </w:rPr>
        <w:t>ی</w:t>
      </w:r>
      <w:r w:rsidRPr="006815A4">
        <w:rPr>
          <w:rFonts w:ascii="Calibri" w:eastAsia="Times New Roman" w:hAnsi="Calibri" w:cs="B Lotus" w:hint="eastAsia"/>
          <w:sz w:val="28"/>
          <w:szCs w:val="28"/>
          <w:rtl/>
          <w:lang w:bidi="fa-IR"/>
        </w:rPr>
        <w:t>‌باشند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همچنین آن ها نشان دادند که بین خودپنداره تحصیلی و اضطراب امتحان رابطه معنی داری وجود دارد.</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نتایج پژوهش ساپ</w:t>
      </w:r>
      <w:r w:rsidRPr="006815A4">
        <w:rPr>
          <w:rFonts w:ascii="Calibri" w:eastAsia="Times New Roman" w:hAnsi="Calibri" w:cs="B Lotus"/>
          <w:sz w:val="28"/>
          <w:szCs w:val="28"/>
          <w:vertAlign w:val="superscript"/>
          <w:rtl/>
          <w:lang w:bidi="fa-IR"/>
        </w:rPr>
        <w:footnoteReference w:id="21"/>
      </w:r>
      <w:r w:rsidRPr="006815A4">
        <w:rPr>
          <w:rFonts w:ascii="Calibri" w:eastAsia="Times New Roman" w:hAnsi="Calibri" w:cs="B Lotus" w:hint="cs"/>
          <w:sz w:val="28"/>
          <w:szCs w:val="28"/>
          <w:rtl/>
          <w:lang w:bidi="fa-IR"/>
        </w:rPr>
        <w:t xml:space="preserve"> (2000)، ﺣﺎﻛﻲ</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ﺳﺖ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ﻛﻪ</w:t>
      </w:r>
      <w:r w:rsidRPr="006815A4">
        <w:rPr>
          <w:rFonts w:ascii="Calibri" w:eastAsia="Times New Roman" w:hAnsi="Calibri" w:cs="B Lotus"/>
          <w:sz w:val="28"/>
          <w:szCs w:val="28"/>
          <w:rtl/>
          <w:lang w:bidi="fa-IR"/>
        </w:rPr>
        <w:t xml:space="preserve"> دا</w:t>
      </w:r>
      <w:r w:rsidRPr="006815A4">
        <w:rPr>
          <w:rFonts w:ascii="Calibri" w:eastAsia="Times New Roman" w:hAnsi="Calibri" w:cs="B Lotus" w:hint="cs"/>
          <w:sz w:val="28"/>
          <w:szCs w:val="28"/>
          <w:rtl/>
          <w:lang w:bidi="fa-IR"/>
        </w:rPr>
        <w:t>ﻧﺶ</w:t>
      </w:r>
      <w:r w:rsidRPr="006815A4">
        <w:rPr>
          <w:rFonts w:ascii="Calibri" w:eastAsia="Times New Roman" w:hAnsi="Calibri" w:cs="B Lotus"/>
          <w:sz w:val="28"/>
          <w:szCs w:val="28"/>
          <w:rtl/>
          <w:lang w:bidi="fa-IR"/>
        </w:rPr>
        <w:t xml:space="preserve"> آ</w:t>
      </w:r>
      <w:r w:rsidRPr="006815A4">
        <w:rPr>
          <w:rFonts w:ascii="Calibri" w:eastAsia="Times New Roman" w:hAnsi="Calibri" w:cs="B Lotus" w:hint="cs"/>
          <w:sz w:val="28"/>
          <w:szCs w:val="28"/>
          <w:rtl/>
          <w:lang w:bidi="fa-IR"/>
        </w:rPr>
        <w:t>ﻣ</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زان</w:t>
      </w:r>
      <w:r w:rsidRPr="006815A4">
        <w:rPr>
          <w:rFonts w:ascii="Calibri" w:eastAsia="Times New Roman" w:hAnsi="Calibri" w:cs="B Lotus" w:hint="cs"/>
          <w:sz w:val="28"/>
          <w:szCs w:val="28"/>
          <w:rtl/>
          <w:lang w:bidi="fa-IR"/>
        </w:rPr>
        <w:t xml:space="preserve"> </w:t>
      </w:r>
      <w:r w:rsidRPr="006815A4">
        <w:rPr>
          <w:rFonts w:ascii="Calibri" w:eastAsia="Times New Roman" w:hAnsi="Calibri" w:cs="B Lotus" w:hint="eastAsia"/>
          <w:sz w:val="28"/>
          <w:szCs w:val="28"/>
          <w:rtl/>
          <w:lang w:bidi="fa-IR"/>
        </w:rPr>
        <w:t>داراي</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ﺿﻄﺮ</w:t>
      </w:r>
      <w:r w:rsidRPr="006815A4">
        <w:rPr>
          <w:rFonts w:ascii="Calibri" w:eastAsia="Times New Roman" w:hAnsi="Calibri" w:cs="B Lotus" w:hint="eastAsia"/>
          <w:sz w:val="28"/>
          <w:szCs w:val="28"/>
          <w:rtl/>
          <w:lang w:bidi="fa-IR"/>
        </w:rPr>
        <w:t>اب</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ﻣﺘﺤﺎ</w:t>
      </w:r>
      <w:r w:rsidRPr="006815A4">
        <w:rPr>
          <w:rFonts w:ascii="Calibri" w:eastAsia="Times New Roman" w:hAnsi="Calibri" w:cs="B Lotus" w:hint="eastAsia"/>
          <w:sz w:val="28"/>
          <w:szCs w:val="28"/>
          <w:rtl/>
          <w:lang w:bidi="fa-IR"/>
        </w:rPr>
        <w:t>ن</w:t>
      </w:r>
      <w:r w:rsidRPr="006815A4">
        <w:rPr>
          <w:rFonts w:ascii="Calibri" w:eastAsia="Times New Roman" w:hAnsi="Calibri" w:cs="B Lotus"/>
          <w:sz w:val="28"/>
          <w:szCs w:val="28"/>
          <w:rtl/>
          <w:lang w:bidi="fa-IR"/>
        </w:rPr>
        <w:t xml:space="preserve"> ا</w:t>
      </w:r>
      <w:r w:rsidRPr="006815A4">
        <w:rPr>
          <w:rFonts w:ascii="Calibri" w:eastAsia="Times New Roman" w:hAnsi="Calibri" w:cs="B Lotus" w:hint="cs"/>
          <w:sz w:val="28"/>
          <w:szCs w:val="28"/>
          <w:rtl/>
          <w:lang w:bidi="fa-IR"/>
        </w:rPr>
        <w:t>ﻓﺖ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ﺗﺤﺼﻴﻠﻲ</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ﺑﻴﺸﺘﺮ</w:t>
      </w:r>
      <w:r w:rsidRPr="006815A4">
        <w:rPr>
          <w:rFonts w:ascii="Calibri" w:eastAsia="Times New Roman" w:hAnsi="Calibri" w:cs="B Lotus" w:hint="eastAsia"/>
          <w:sz w:val="28"/>
          <w:szCs w:val="28"/>
          <w:rtl/>
          <w:lang w:bidi="fa-IR"/>
        </w:rPr>
        <w:t>ي</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ﻧﺴﺒﺖ</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ﺑﻪ</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ﻫﻤﻜﻼﺳﻲﻫﺎ</w:t>
      </w:r>
      <w:r w:rsidRPr="006815A4">
        <w:rPr>
          <w:rFonts w:ascii="Calibri" w:eastAsia="Times New Roman" w:hAnsi="Calibri" w:cs="B Lotus" w:hint="eastAsia"/>
          <w:sz w:val="28"/>
          <w:szCs w:val="28"/>
          <w:rtl/>
          <w:lang w:bidi="fa-IR"/>
        </w:rPr>
        <w:t>ي</w:t>
      </w:r>
      <w:r w:rsidRPr="006815A4">
        <w:rPr>
          <w:rFonts w:ascii="Calibri" w:eastAsia="Times New Roman" w:hAnsi="Calibri" w:cs="B Lotus" w:hint="cs"/>
          <w:sz w:val="28"/>
          <w:szCs w:val="28"/>
          <w:rtl/>
          <w:lang w:bidi="fa-IR"/>
        </w:rPr>
        <w:t xml:space="preserve"> 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ﻮ</w:t>
      </w:r>
      <w:r w:rsidRPr="006815A4">
        <w:rPr>
          <w:rFonts w:ascii="Calibri" w:eastAsia="Times New Roman" w:hAnsi="Calibri" w:cs="B Lotus" w:hint="eastAsia"/>
          <w:sz w:val="28"/>
          <w:szCs w:val="28"/>
          <w:rtl/>
          <w:lang w:bidi="fa-IR"/>
        </w:rPr>
        <w:t>د</w:t>
      </w:r>
      <w:r w:rsidRPr="006815A4">
        <w:rPr>
          <w:rFonts w:ascii="Calibri" w:eastAsia="Times New Roman" w:hAnsi="Calibri" w:cs="B Lotus"/>
          <w:sz w:val="28"/>
          <w:szCs w:val="28"/>
          <w:rtl/>
          <w:lang w:bidi="fa-IR"/>
        </w:rPr>
        <w:t xml:space="preserve"> دار</w:t>
      </w:r>
      <w:r w:rsidRPr="006815A4">
        <w:rPr>
          <w:rFonts w:ascii="Calibri" w:eastAsia="Times New Roman" w:hAnsi="Calibri" w:cs="B Lotus" w:hint="cs"/>
          <w:sz w:val="28"/>
          <w:szCs w:val="28"/>
          <w:rtl/>
          <w:lang w:bidi="fa-IR"/>
        </w:rPr>
        <w:t>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ﺪ</w:t>
      </w:r>
      <w:r w:rsidRPr="006815A4">
        <w:rPr>
          <w:rFonts w:ascii="Calibri" w:eastAsia="Times New Roman" w:hAnsi="Calibri" w:cs="B Lotus"/>
          <w:sz w:val="28"/>
          <w:szCs w:val="28"/>
          <w:rtl/>
          <w:lang w:bidi="fa-IR"/>
        </w:rPr>
        <w:t xml:space="preserve"> و در </w:t>
      </w:r>
      <w:r w:rsidRPr="006815A4">
        <w:rPr>
          <w:rFonts w:ascii="Calibri" w:eastAsia="Times New Roman" w:hAnsi="Calibri" w:cs="B Lotus" w:hint="cs"/>
          <w:sz w:val="28"/>
          <w:szCs w:val="28"/>
          <w:rtl/>
          <w:lang w:bidi="fa-IR"/>
        </w:rPr>
        <w:t>ﺑﺮﺧ</w:t>
      </w:r>
      <w:r w:rsidRPr="006815A4">
        <w:rPr>
          <w:rFonts w:ascii="Calibri" w:eastAsia="Times New Roman" w:hAnsi="Calibri" w:cs="B Lotus" w:hint="eastAsia"/>
          <w:sz w:val="28"/>
          <w:szCs w:val="28"/>
          <w:rtl/>
          <w:lang w:bidi="fa-IR"/>
        </w:rPr>
        <w:t>ـ</w:t>
      </w:r>
      <w:r w:rsidRPr="006815A4">
        <w:rPr>
          <w:rFonts w:ascii="Calibri" w:eastAsia="Times New Roman" w:hAnsi="Calibri" w:cs="B Lotus" w:hint="cs"/>
          <w:sz w:val="28"/>
          <w:szCs w:val="28"/>
          <w:rtl/>
          <w:lang w:bidi="fa-IR"/>
        </w:rPr>
        <w:t>ﻲ ﻣﻮ</w:t>
      </w:r>
      <w:r w:rsidRPr="006815A4">
        <w:rPr>
          <w:rFonts w:ascii="Calibri" w:eastAsia="Times New Roman" w:hAnsi="Calibri" w:cs="B Lotus" w:hint="eastAsia"/>
          <w:sz w:val="28"/>
          <w:szCs w:val="28"/>
          <w:rtl/>
          <w:lang w:bidi="fa-IR"/>
        </w:rPr>
        <w:t>ارد</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ﺗﺮ</w:t>
      </w:r>
      <w:r w:rsidRPr="006815A4">
        <w:rPr>
          <w:rFonts w:ascii="Calibri" w:eastAsia="Times New Roman" w:hAnsi="Calibri" w:cs="B Lotus" w:hint="eastAsia"/>
          <w:sz w:val="28"/>
          <w:szCs w:val="28"/>
          <w:rtl/>
          <w:lang w:bidi="fa-IR"/>
        </w:rPr>
        <w:t>ك</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ﺗﺤﺼﻴﻞ</w:t>
      </w:r>
      <w:r w:rsidRPr="006815A4">
        <w:rPr>
          <w:rFonts w:ascii="Calibri" w:eastAsia="Times New Roman" w:hAnsi="Calibri" w:cs="B Lotus"/>
          <w:sz w:val="28"/>
          <w:szCs w:val="28"/>
          <w:rtl/>
          <w:lang w:bidi="fa-IR"/>
        </w:rPr>
        <w:t xml:space="preserve"> </w:t>
      </w:r>
      <w:r w:rsidRPr="006815A4">
        <w:rPr>
          <w:rFonts w:ascii="Calibri" w:eastAsia="Times New Roman" w:hAnsi="Calibri" w:cs="B Lotus" w:hint="cs"/>
          <w:sz w:val="28"/>
          <w:szCs w:val="28"/>
          <w:rtl/>
          <w:lang w:bidi="fa-IR"/>
        </w:rPr>
        <w:t xml:space="preserve">ﻣﻲﻛﻨﻨﺪ.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r w:rsidRPr="006815A4">
        <w:rPr>
          <w:rFonts w:ascii="Calibri" w:eastAsia="Times New Roman" w:hAnsi="Calibri" w:cs="B Lotus" w:hint="cs"/>
          <w:sz w:val="28"/>
          <w:szCs w:val="28"/>
          <w:rtl/>
          <w:lang w:bidi="fa-IR"/>
        </w:rPr>
        <w:t>مریکا نگاس</w:t>
      </w:r>
      <w:r w:rsidRPr="006815A4">
        <w:rPr>
          <w:rFonts w:ascii="Calibri" w:eastAsia="Times New Roman" w:hAnsi="Calibri" w:cs="B Lotus"/>
          <w:sz w:val="28"/>
          <w:szCs w:val="28"/>
          <w:vertAlign w:val="superscript"/>
          <w:rtl/>
          <w:lang w:bidi="fa-IR"/>
        </w:rPr>
        <w:footnoteReference w:id="22"/>
      </w:r>
      <w:r w:rsidRPr="006815A4">
        <w:rPr>
          <w:rFonts w:ascii="Calibri" w:eastAsia="Times New Roman" w:hAnsi="Calibri" w:cs="B Lotus" w:hint="cs"/>
          <w:sz w:val="28"/>
          <w:szCs w:val="28"/>
          <w:rtl/>
          <w:lang w:bidi="fa-IR"/>
        </w:rPr>
        <w:t xml:space="preserve"> ودیگران در سال 2000 پژوهشی انجام دادند که در آن استعداد سرشتی را در ایجاد اضطراب و اختلال ناشی از آن مهم نشان داده شده است. در این پژوهش همچنان نشان داده شده است که وجود سابقه قبلی اضطراب در افراد در سطح فعلی اضطراب را افزایش می دهد. 8/81% افراد اضطراب در افرادی که سابقه مثبت قبلی داشته اند در مقابل 8/58% در افرادی که سابقه مثبی قبلی نداشته اند که نشان تمایز وجود اضطراب در فرد و شیوع بعدی اضطراب می باشد. </w:t>
      </w:r>
    </w:p>
    <w:p w:rsidR="005039E6" w:rsidRPr="006815A4" w:rsidRDefault="005039E6" w:rsidP="006815A4">
      <w:pPr>
        <w:bidi/>
        <w:spacing w:after="200" w:line="360" w:lineRule="auto"/>
        <w:ind w:firstLine="270"/>
        <w:jc w:val="both"/>
        <w:rPr>
          <w:rFonts w:ascii="Calibri" w:eastAsia="Times New Roman" w:hAnsi="Calibri" w:cs="B Lotus"/>
          <w:sz w:val="28"/>
          <w:szCs w:val="28"/>
          <w:rtl/>
          <w:lang w:bidi="fa-IR"/>
        </w:rPr>
      </w:pPr>
    </w:p>
    <w:p w:rsidR="005039E6" w:rsidRPr="006815A4" w:rsidRDefault="005039E6" w:rsidP="006815A4">
      <w:pPr>
        <w:bidi/>
        <w:spacing w:after="200" w:line="360" w:lineRule="auto"/>
        <w:ind w:left="36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lastRenderedPageBreak/>
        <w:t>منابع</w:t>
      </w:r>
    </w:p>
    <w:p w:rsidR="005039E6" w:rsidRPr="006815A4" w:rsidRDefault="005039E6" w:rsidP="006815A4">
      <w:pPr>
        <w:bidi/>
        <w:spacing w:after="200" w:line="360" w:lineRule="auto"/>
        <w:ind w:left="360"/>
        <w:jc w:val="both"/>
        <w:rPr>
          <w:rFonts w:ascii="Calibri" w:eastAsia="Times New Roman" w:hAnsi="Calibri" w:cs="B Lotus"/>
          <w:b/>
          <w:bCs/>
          <w:sz w:val="28"/>
          <w:szCs w:val="28"/>
          <w:lang w:bidi="fa-IR"/>
        </w:rPr>
      </w:pPr>
      <w:r w:rsidRPr="006815A4">
        <w:rPr>
          <w:rFonts w:ascii="Calibri" w:eastAsia="Times New Roman" w:hAnsi="Calibri" w:cs="B Lotus" w:hint="cs"/>
          <w:b/>
          <w:bCs/>
          <w:sz w:val="28"/>
          <w:szCs w:val="28"/>
          <w:rtl/>
          <w:lang w:bidi="fa-IR"/>
        </w:rPr>
        <w:t>الف) منابع فارسی</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sz w:val="28"/>
          <w:szCs w:val="28"/>
          <w:rtl/>
        </w:rPr>
        <w:t>ا</w:t>
      </w:r>
      <w:r w:rsidRPr="006815A4">
        <w:rPr>
          <w:rFonts w:ascii="Calibri" w:eastAsia="Calibri" w:hAnsi="Calibri" w:cs="B Lotus" w:hint="cs"/>
          <w:sz w:val="28"/>
          <w:szCs w:val="28"/>
          <w:rtl/>
        </w:rPr>
        <w:t>ﺑﻮ</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ﻟﻘﺎﺳﻤﻲ، ﻋﺒﺎ</w:t>
      </w:r>
      <w:r w:rsidRPr="006815A4">
        <w:rPr>
          <w:rFonts w:ascii="Calibri" w:eastAsia="Calibri" w:hAnsi="Calibri" w:cs="B Lotus" w:hint="eastAsia"/>
          <w:sz w:val="28"/>
          <w:szCs w:val="28"/>
          <w:rtl/>
        </w:rPr>
        <w:t>س</w:t>
      </w:r>
      <w:r w:rsidRPr="006815A4">
        <w:rPr>
          <w:rFonts w:ascii="Calibri" w:eastAsia="Calibri" w:hAnsi="Calibri" w:cs="B Lotus" w:hint="cs"/>
          <w:sz w:val="28"/>
          <w:szCs w:val="28"/>
          <w:rtl/>
        </w:rPr>
        <w:t>؛ ﺑﻴﮕﻲ، ﭘﺮ</w:t>
      </w:r>
      <w:r w:rsidRPr="006815A4">
        <w:rPr>
          <w:rFonts w:ascii="Calibri" w:eastAsia="Calibri" w:hAnsi="Calibri" w:cs="B Lotus" w:hint="eastAsia"/>
          <w:sz w:val="28"/>
          <w:szCs w:val="28"/>
          <w:rtl/>
        </w:rPr>
        <w:t>و</w:t>
      </w:r>
      <w:r w:rsidRPr="006815A4">
        <w:rPr>
          <w:rFonts w:ascii="Calibri" w:eastAsia="Calibri" w:hAnsi="Calibri" w:cs="B Lotus" w:hint="cs"/>
          <w:sz w:val="28"/>
          <w:szCs w:val="28"/>
          <w:rtl/>
        </w:rPr>
        <w:t>ﻳﻦ و ﻧﺮﻳﻤﺎﻧﻲ، ﻣﺤﻤﺪ (1390). بررسی اثربخشی دو روش آموزش شناختی- رفتاری و مهارت‌های تنظیم هیجان بر خودکارامدی و سازگاری تحصیلی دانش‌آموزان دارای اضطراب امتحان. فصلنامه روان‌شناسی تربیتی، شماره بیست و دوم، سال هفتم، زمستان.</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sz w:val="28"/>
          <w:szCs w:val="28"/>
          <w:rtl/>
        </w:rPr>
        <w:t>ا</w:t>
      </w:r>
      <w:r w:rsidRPr="006815A4">
        <w:rPr>
          <w:rFonts w:ascii="Calibri" w:eastAsia="Calibri" w:hAnsi="Calibri" w:cs="B Lotus" w:hint="cs"/>
          <w:sz w:val="28"/>
          <w:szCs w:val="28"/>
          <w:rtl/>
        </w:rPr>
        <w:t>ﺑﻮ</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ﻟﻘﺎﺳﻤﻲ، ﻋﺒﺎ</w:t>
      </w:r>
      <w:r w:rsidRPr="006815A4">
        <w:rPr>
          <w:rFonts w:ascii="Calibri" w:eastAsia="Calibri" w:hAnsi="Calibri" w:cs="B Lotus" w:hint="eastAsia"/>
          <w:sz w:val="28"/>
          <w:szCs w:val="28"/>
          <w:rtl/>
        </w:rPr>
        <w:t>س</w:t>
      </w:r>
      <w:r w:rsidRPr="006815A4">
        <w:rPr>
          <w:rFonts w:ascii="Calibri" w:eastAsia="Calibri" w:hAnsi="Calibri" w:cs="B Lotus" w:hint="cs"/>
          <w:sz w:val="28"/>
          <w:szCs w:val="28"/>
          <w:rtl/>
        </w:rPr>
        <w:t>؛ ﺑﻴﮕﻲ، ﭘﺮ</w:t>
      </w:r>
      <w:r w:rsidRPr="006815A4">
        <w:rPr>
          <w:rFonts w:ascii="Calibri" w:eastAsia="Calibri" w:hAnsi="Calibri" w:cs="B Lotus" w:hint="eastAsia"/>
          <w:sz w:val="28"/>
          <w:szCs w:val="28"/>
          <w:rtl/>
        </w:rPr>
        <w:t>و</w:t>
      </w:r>
      <w:r w:rsidRPr="006815A4">
        <w:rPr>
          <w:rFonts w:ascii="Calibri" w:eastAsia="Calibri" w:hAnsi="Calibri" w:cs="B Lotus" w:hint="cs"/>
          <w:sz w:val="28"/>
          <w:szCs w:val="28"/>
          <w:rtl/>
        </w:rPr>
        <w:t>ﻳﻦ و ﻧﺮﻳﻤﺎﻧﻲ، ﻣﺤﻤﺪ (1390). بررسی اثربخشی دو روش آموزش شناختی- رفتاری و مهارت‌های تنظیم هیجان بر خودکارامدی و سازگاری تحصیلی دانش‌آموزان دارای اضطراب امتحان. فصلنامه روان‌شناسی تربیتی، شماره بیست و دوم، سال هفتم، زمستان.</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اشراقی، زهره (1380). رابطه ی انگیزش و خودپنداره با پیشرفت تحصیلی. (پایان نامه کارشناسی ارشد)، دانشگاه آزاد اسلامی واحد تهران مرکز.</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Pr>
      </w:pPr>
      <w:r w:rsidRPr="006815A4">
        <w:rPr>
          <w:rFonts w:ascii="Calibri" w:eastAsia="Calibri" w:hAnsi="Calibri" w:cs="B Lotus" w:hint="cs"/>
          <w:sz w:val="28"/>
          <w:szCs w:val="28"/>
          <w:rtl/>
        </w:rPr>
        <w:t>الهامی، محمدضا (1380). رابطه ی خویشتن پنداری و سلامت روانی. (پایان نامه کارشناسی ارشد)، دانشگاه آزاد اسلامی، واحد تهران مرکز.</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ﺑﻴﺎﺑﺎﻧﮕﺮ</w:t>
      </w:r>
      <w:r w:rsidRPr="006815A4">
        <w:rPr>
          <w:rFonts w:ascii="Calibri" w:eastAsia="Calibri" w:hAnsi="Calibri" w:cs="B Lotus" w:hint="eastAsia"/>
          <w:sz w:val="28"/>
          <w:szCs w:val="28"/>
          <w:rtl/>
        </w:rPr>
        <w:t>د،</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ﺳﻤﺎﻋﻴﻞ</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rPr>
        <w:t>1381</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ا</w:t>
      </w:r>
      <w:r w:rsidRPr="006815A4">
        <w:rPr>
          <w:rFonts w:ascii="Calibri" w:eastAsia="Calibri" w:hAnsi="Calibri" w:cs="B Lotus" w:hint="cs"/>
          <w:sz w:val="28"/>
          <w:szCs w:val="28"/>
          <w:rtl/>
        </w:rPr>
        <w:t>ﺛﺮﺑﺨﺸﻲ</w:t>
      </w:r>
      <w:r w:rsidRPr="006815A4">
        <w:rPr>
          <w:rFonts w:ascii="Calibri" w:eastAsia="Calibri" w:hAnsi="Calibri" w:cs="B Lotus"/>
          <w:sz w:val="28"/>
          <w:szCs w:val="28"/>
          <w:rtl/>
        </w:rPr>
        <w:t xml:space="preserve"> در</w:t>
      </w:r>
      <w:r w:rsidRPr="006815A4">
        <w:rPr>
          <w:rFonts w:ascii="Calibri" w:eastAsia="Calibri" w:hAnsi="Calibri" w:cs="B Lotus" w:hint="cs"/>
          <w:sz w:val="28"/>
          <w:szCs w:val="28"/>
          <w:rtl/>
        </w:rPr>
        <w:t>ﻣﺎ</w:t>
      </w:r>
      <w:r w:rsidRPr="006815A4">
        <w:rPr>
          <w:rFonts w:ascii="Calibri" w:eastAsia="Calibri" w:hAnsi="Calibri" w:cs="B Lotus" w:hint="eastAsia"/>
          <w:sz w:val="28"/>
          <w:szCs w:val="28"/>
          <w:rtl/>
        </w:rPr>
        <w:t>ن</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ﭼﻨﺪ</w:t>
      </w:r>
      <w:r w:rsidRPr="006815A4">
        <w:rPr>
          <w:rFonts w:ascii="Calibri" w:eastAsia="Calibri" w:hAnsi="Calibri" w:cs="B Lotus" w:hint="eastAsia"/>
          <w:sz w:val="28"/>
          <w:szCs w:val="28"/>
          <w:rtl/>
        </w:rPr>
        <w:t>و</w:t>
      </w:r>
      <w:r w:rsidRPr="006815A4">
        <w:rPr>
          <w:rFonts w:ascii="Calibri" w:eastAsia="Calibri" w:hAnsi="Calibri" w:cs="B Lotus" w:hint="cs"/>
          <w:sz w:val="28"/>
          <w:szCs w:val="28"/>
          <w:rtl/>
        </w:rPr>
        <w:t>ﺟﻬﻲ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ﻻ</w:t>
      </w:r>
      <w:r w:rsidRPr="006815A4">
        <w:rPr>
          <w:rFonts w:ascii="Calibri" w:eastAsia="Calibri" w:hAnsi="Calibri" w:cs="B Lotus" w:hint="eastAsia"/>
          <w:sz w:val="28"/>
          <w:szCs w:val="28"/>
          <w:rtl/>
        </w:rPr>
        <w:t>زاروس،</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ﻋﻘﻼﻧﻲ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ﻋﺎﻃﻔﻲ</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ﻟﻴﺲ</w:t>
      </w:r>
      <w:r w:rsidRPr="006815A4">
        <w:rPr>
          <w:rFonts w:ascii="Calibri" w:eastAsia="Calibri" w:hAnsi="Calibri" w:cs="B Lotus"/>
          <w:sz w:val="28"/>
          <w:szCs w:val="28"/>
          <w:rtl/>
        </w:rPr>
        <w:t xml:space="preserve"> و آرام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زي</w:t>
      </w:r>
      <w:r w:rsidRPr="006815A4">
        <w:rPr>
          <w:rFonts w:ascii="Calibri" w:eastAsia="Calibri" w:hAnsi="Calibri" w:cs="B Lotus" w:hint="cs"/>
          <w:sz w:val="28"/>
          <w:szCs w:val="28"/>
          <w:rtl/>
        </w:rPr>
        <w:t xml:space="preserve"> ﺑﺮ</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ﻛﺎﻫﺶ</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ﺿﻄﺮ</w:t>
      </w:r>
      <w:r w:rsidRPr="006815A4">
        <w:rPr>
          <w:rFonts w:ascii="Calibri" w:eastAsia="Calibri" w:hAnsi="Calibri" w:cs="B Lotus" w:hint="eastAsia"/>
          <w:sz w:val="28"/>
          <w:szCs w:val="28"/>
          <w:rtl/>
        </w:rPr>
        <w:t>اب</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ﻣﺘﺤﺎ</w:t>
      </w:r>
      <w:r w:rsidRPr="006815A4">
        <w:rPr>
          <w:rFonts w:ascii="Calibri" w:eastAsia="Calibri" w:hAnsi="Calibri" w:cs="B Lotus" w:hint="eastAsia"/>
          <w:sz w:val="28"/>
          <w:szCs w:val="28"/>
          <w:rtl/>
        </w:rPr>
        <w:t>ن</w:t>
      </w:r>
      <w:r w:rsidRPr="006815A4">
        <w:rPr>
          <w:rFonts w:ascii="Calibri" w:eastAsia="Calibri" w:hAnsi="Calibri" w:cs="B Lotus"/>
          <w:sz w:val="28"/>
          <w:szCs w:val="28"/>
          <w:rtl/>
        </w:rPr>
        <w:t xml:space="preserve"> دا</w:t>
      </w:r>
      <w:r w:rsidRPr="006815A4">
        <w:rPr>
          <w:rFonts w:ascii="Calibri" w:eastAsia="Calibri" w:hAnsi="Calibri" w:cs="B Lotus" w:hint="cs"/>
          <w:sz w:val="28"/>
          <w:szCs w:val="28"/>
          <w:rtl/>
        </w:rPr>
        <w:t>ﻧﺶ</w:t>
      </w:r>
      <w:r w:rsidRPr="006815A4">
        <w:rPr>
          <w:rFonts w:ascii="Calibri" w:eastAsia="Calibri" w:hAnsi="Calibri" w:cs="B Lotus"/>
          <w:sz w:val="28"/>
          <w:szCs w:val="28"/>
          <w:rtl/>
        </w:rPr>
        <w:t xml:space="preserve"> 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sz w:val="28"/>
          <w:szCs w:val="28"/>
          <w:rtl/>
        </w:rPr>
        <w:t>.</w:t>
      </w:r>
      <w:r w:rsidRPr="006815A4">
        <w:rPr>
          <w:rFonts w:ascii="Calibri" w:eastAsia="Calibri" w:hAnsi="Calibri" w:cs="B Lotus" w:hint="cs"/>
          <w:sz w:val="28"/>
          <w:szCs w:val="28"/>
          <w:rtl/>
        </w:rPr>
        <w:t xml:space="preserve"> ﻓﺼﻠﻨﺎﻣﻪ</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ﻧﺪﻳﺸﻪ</w:t>
      </w:r>
      <w:r w:rsidRPr="006815A4">
        <w:rPr>
          <w:rFonts w:ascii="Calibri" w:eastAsia="Calibri" w:hAnsi="Calibri" w:cs="B Lotus"/>
          <w:sz w:val="28"/>
          <w:szCs w:val="28"/>
          <w:rtl/>
        </w:rPr>
        <w:t xml:space="preserve"> و ر</w:t>
      </w:r>
      <w:r w:rsidRPr="006815A4">
        <w:rPr>
          <w:rFonts w:ascii="Calibri" w:eastAsia="Calibri" w:hAnsi="Calibri" w:cs="B Lotus" w:hint="cs"/>
          <w:sz w:val="28"/>
          <w:szCs w:val="28"/>
          <w:rtl/>
        </w:rPr>
        <w:t>ﻓﺘﺎ</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ل</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ﻫﺸﺘﻢ</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ﺷﻤﺎ</w:t>
      </w:r>
      <w:r w:rsidRPr="006815A4">
        <w:rPr>
          <w:rFonts w:ascii="Calibri" w:eastAsia="Calibri" w:hAnsi="Calibri" w:cs="B Lotus" w:hint="eastAsia"/>
          <w:sz w:val="28"/>
          <w:szCs w:val="28"/>
          <w:rtl/>
        </w:rPr>
        <w:t>ره</w:t>
      </w:r>
      <w:r w:rsidRPr="006815A4">
        <w:rPr>
          <w:rFonts w:ascii="Calibri" w:eastAsia="Calibri" w:hAnsi="Calibri" w:cs="B Lotus" w:hint="cs"/>
          <w:sz w:val="28"/>
          <w:szCs w:val="28"/>
          <w:rtl/>
        </w:rPr>
        <w:t xml:space="preserve"> 3</w:t>
      </w:r>
      <w:r w:rsidRPr="006815A4">
        <w:rPr>
          <w:rFonts w:ascii="Calibri" w:eastAsia="Calibri" w:hAnsi="Calibri" w:cs="B Lotus"/>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ﺑﻴﺎﺑﺎﻧﮕﺮ</w:t>
      </w:r>
      <w:r w:rsidRPr="006815A4">
        <w:rPr>
          <w:rFonts w:ascii="Calibri" w:eastAsia="Calibri" w:hAnsi="Calibri" w:cs="B Lotus" w:hint="eastAsia"/>
          <w:sz w:val="28"/>
          <w:szCs w:val="28"/>
          <w:rtl/>
        </w:rPr>
        <w:t>د،</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ﺳﻤﺎﻋﻴﻞ</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rPr>
        <w:t>1381</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ا</w:t>
      </w:r>
      <w:r w:rsidRPr="006815A4">
        <w:rPr>
          <w:rFonts w:ascii="Calibri" w:eastAsia="Calibri" w:hAnsi="Calibri" w:cs="B Lotus" w:hint="cs"/>
          <w:sz w:val="28"/>
          <w:szCs w:val="28"/>
          <w:rtl/>
        </w:rPr>
        <w:t>ﺛﺮﺑﺨﺸﻲ</w:t>
      </w:r>
      <w:r w:rsidRPr="006815A4">
        <w:rPr>
          <w:rFonts w:ascii="Calibri" w:eastAsia="Calibri" w:hAnsi="Calibri" w:cs="B Lotus"/>
          <w:sz w:val="28"/>
          <w:szCs w:val="28"/>
          <w:rtl/>
        </w:rPr>
        <w:t xml:space="preserve"> در</w:t>
      </w:r>
      <w:r w:rsidRPr="006815A4">
        <w:rPr>
          <w:rFonts w:ascii="Calibri" w:eastAsia="Calibri" w:hAnsi="Calibri" w:cs="B Lotus" w:hint="cs"/>
          <w:sz w:val="28"/>
          <w:szCs w:val="28"/>
          <w:rtl/>
        </w:rPr>
        <w:t>ﻣﺎ</w:t>
      </w:r>
      <w:r w:rsidRPr="006815A4">
        <w:rPr>
          <w:rFonts w:ascii="Calibri" w:eastAsia="Calibri" w:hAnsi="Calibri" w:cs="B Lotus" w:hint="eastAsia"/>
          <w:sz w:val="28"/>
          <w:szCs w:val="28"/>
          <w:rtl/>
        </w:rPr>
        <w:t>ن</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ﭼﻨﺪ</w:t>
      </w:r>
      <w:r w:rsidRPr="006815A4">
        <w:rPr>
          <w:rFonts w:ascii="Calibri" w:eastAsia="Calibri" w:hAnsi="Calibri" w:cs="B Lotus" w:hint="eastAsia"/>
          <w:sz w:val="28"/>
          <w:szCs w:val="28"/>
          <w:rtl/>
        </w:rPr>
        <w:t>و</w:t>
      </w:r>
      <w:r w:rsidRPr="006815A4">
        <w:rPr>
          <w:rFonts w:ascii="Calibri" w:eastAsia="Calibri" w:hAnsi="Calibri" w:cs="B Lotus" w:hint="cs"/>
          <w:sz w:val="28"/>
          <w:szCs w:val="28"/>
          <w:rtl/>
        </w:rPr>
        <w:t>ﺟﻬﻲ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ﻻ</w:t>
      </w:r>
      <w:r w:rsidRPr="006815A4">
        <w:rPr>
          <w:rFonts w:ascii="Calibri" w:eastAsia="Calibri" w:hAnsi="Calibri" w:cs="B Lotus" w:hint="eastAsia"/>
          <w:sz w:val="28"/>
          <w:szCs w:val="28"/>
          <w:rtl/>
        </w:rPr>
        <w:t>زاروس،</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ﻋﻘﻼﻧﻲ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ﻋﺎﻃﻔﻲ</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ﻟﻴﺲ</w:t>
      </w:r>
      <w:r w:rsidRPr="006815A4">
        <w:rPr>
          <w:rFonts w:ascii="Calibri" w:eastAsia="Calibri" w:hAnsi="Calibri" w:cs="B Lotus"/>
          <w:sz w:val="28"/>
          <w:szCs w:val="28"/>
          <w:rtl/>
        </w:rPr>
        <w:t xml:space="preserve"> و آرام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زي</w:t>
      </w:r>
      <w:r w:rsidRPr="006815A4">
        <w:rPr>
          <w:rFonts w:ascii="Calibri" w:eastAsia="Calibri" w:hAnsi="Calibri" w:cs="B Lotus" w:hint="cs"/>
          <w:sz w:val="28"/>
          <w:szCs w:val="28"/>
          <w:rtl/>
        </w:rPr>
        <w:t xml:space="preserve"> ﺑﺮ</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ﻛﺎﻫﺶ</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ﺿﻄﺮ</w:t>
      </w:r>
      <w:r w:rsidRPr="006815A4">
        <w:rPr>
          <w:rFonts w:ascii="Calibri" w:eastAsia="Calibri" w:hAnsi="Calibri" w:cs="B Lotus" w:hint="eastAsia"/>
          <w:sz w:val="28"/>
          <w:szCs w:val="28"/>
          <w:rtl/>
        </w:rPr>
        <w:t>اب</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ﻣﺘﺤﺎ</w:t>
      </w:r>
      <w:r w:rsidRPr="006815A4">
        <w:rPr>
          <w:rFonts w:ascii="Calibri" w:eastAsia="Calibri" w:hAnsi="Calibri" w:cs="B Lotus" w:hint="eastAsia"/>
          <w:sz w:val="28"/>
          <w:szCs w:val="28"/>
          <w:rtl/>
        </w:rPr>
        <w:t>ن</w:t>
      </w:r>
      <w:r w:rsidRPr="006815A4">
        <w:rPr>
          <w:rFonts w:ascii="Calibri" w:eastAsia="Calibri" w:hAnsi="Calibri" w:cs="B Lotus"/>
          <w:sz w:val="28"/>
          <w:szCs w:val="28"/>
          <w:rtl/>
        </w:rPr>
        <w:t xml:space="preserve"> دا</w:t>
      </w:r>
      <w:r w:rsidRPr="006815A4">
        <w:rPr>
          <w:rFonts w:ascii="Calibri" w:eastAsia="Calibri" w:hAnsi="Calibri" w:cs="B Lotus" w:hint="cs"/>
          <w:sz w:val="28"/>
          <w:szCs w:val="28"/>
          <w:rtl/>
        </w:rPr>
        <w:t>ﻧﺶ</w:t>
      </w:r>
      <w:r w:rsidRPr="006815A4">
        <w:rPr>
          <w:rFonts w:ascii="Calibri" w:eastAsia="Calibri" w:hAnsi="Calibri" w:cs="B Lotus"/>
          <w:sz w:val="28"/>
          <w:szCs w:val="28"/>
          <w:rtl/>
        </w:rPr>
        <w:t xml:space="preserve"> 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sz w:val="28"/>
          <w:szCs w:val="28"/>
          <w:rtl/>
        </w:rPr>
        <w:t>.</w:t>
      </w:r>
      <w:r w:rsidRPr="006815A4">
        <w:rPr>
          <w:rFonts w:ascii="Calibri" w:eastAsia="Calibri" w:hAnsi="Calibri" w:cs="B Lotus" w:hint="cs"/>
          <w:sz w:val="28"/>
          <w:szCs w:val="28"/>
          <w:rtl/>
        </w:rPr>
        <w:t xml:space="preserve"> ﻓﺼﻠﻨﺎﻣﻪ</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ﻧﺪﻳﺸﻪ</w:t>
      </w:r>
      <w:r w:rsidRPr="006815A4">
        <w:rPr>
          <w:rFonts w:ascii="Calibri" w:eastAsia="Calibri" w:hAnsi="Calibri" w:cs="B Lotus"/>
          <w:sz w:val="28"/>
          <w:szCs w:val="28"/>
          <w:rtl/>
        </w:rPr>
        <w:t xml:space="preserve"> و ر</w:t>
      </w:r>
      <w:r w:rsidRPr="006815A4">
        <w:rPr>
          <w:rFonts w:ascii="Calibri" w:eastAsia="Calibri" w:hAnsi="Calibri" w:cs="B Lotus" w:hint="cs"/>
          <w:sz w:val="28"/>
          <w:szCs w:val="28"/>
          <w:rtl/>
        </w:rPr>
        <w:t>ﻓﺘﺎ</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ل</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ﻫﺸﺘﻢ</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ﺷﻤﺎ</w:t>
      </w:r>
      <w:r w:rsidRPr="006815A4">
        <w:rPr>
          <w:rFonts w:ascii="Calibri" w:eastAsia="Calibri" w:hAnsi="Calibri" w:cs="B Lotus" w:hint="eastAsia"/>
          <w:sz w:val="28"/>
          <w:szCs w:val="28"/>
          <w:rtl/>
        </w:rPr>
        <w:t>ره</w:t>
      </w:r>
      <w:r w:rsidRPr="006815A4">
        <w:rPr>
          <w:rFonts w:ascii="Calibri" w:eastAsia="Calibri" w:hAnsi="Calibri" w:cs="B Lotus" w:hint="cs"/>
          <w:sz w:val="28"/>
          <w:szCs w:val="28"/>
          <w:rtl/>
        </w:rPr>
        <w:t xml:space="preserve"> 3</w:t>
      </w:r>
      <w:r w:rsidRPr="006815A4">
        <w:rPr>
          <w:rFonts w:ascii="Calibri" w:eastAsia="Calibri" w:hAnsi="Calibri" w:cs="B Lotus"/>
          <w:sz w:val="28"/>
          <w:szCs w:val="28"/>
          <w:rtl/>
        </w:rPr>
        <w:t>.</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tl/>
        </w:rPr>
      </w:pPr>
      <w:r w:rsidRPr="006815A4">
        <w:rPr>
          <w:rFonts w:ascii="Times New Roman" w:eastAsia="Times New Roman" w:hAnsi="Times New Roman" w:cs="B Lotus" w:hint="cs"/>
          <w:color w:val="000000"/>
          <w:sz w:val="28"/>
          <w:szCs w:val="28"/>
          <w:rtl/>
        </w:rPr>
        <w:t>پارسا ، محمد (1375). روان شناسي تربيتي. تهران: انتشارات سخن .</w:t>
      </w:r>
    </w:p>
    <w:p w:rsidR="005039E6" w:rsidRPr="006815A4" w:rsidRDefault="005039E6" w:rsidP="006815A4">
      <w:pPr>
        <w:numPr>
          <w:ilvl w:val="0"/>
          <w:numId w:val="4"/>
        </w:numPr>
        <w:bidi/>
        <w:spacing w:after="200" w:line="360" w:lineRule="auto"/>
        <w:contextualSpacing/>
        <w:jc w:val="both"/>
        <w:rPr>
          <w:rFonts w:ascii="Calibri" w:eastAsia="Calibri" w:hAnsi="Calibri" w:cs="B Lotus"/>
          <w:color w:val="000000"/>
          <w:sz w:val="28"/>
          <w:szCs w:val="28"/>
          <w:rtl/>
          <w:lang w:bidi="fa-IR"/>
        </w:rPr>
      </w:pPr>
      <w:r w:rsidRPr="006815A4">
        <w:rPr>
          <w:rFonts w:ascii="Calibri" w:eastAsia="Calibri" w:hAnsi="Calibri" w:cs="B Lotus" w:hint="cs"/>
          <w:color w:val="000000"/>
          <w:sz w:val="28"/>
          <w:szCs w:val="28"/>
          <w:rtl/>
          <w:lang w:bidi="fa-IR"/>
        </w:rPr>
        <w:t>پاول و اندايت (1378). فشار رواني اضطراب و راههاي مقابله با آن. ترجمه دكتر بخشي‌پور و صبوري، مشهد، انتشارات آستان قدس رضوي.</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پرکی، ولیام دبلیو (2001). خودپنداره و موفقیت تحصیلی. ترجمه: محمد میرکمالی، تهران: انتشارات سیطرون، شماره 78.</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پروين، لارنس( 2001 ). روان شناسي شخصيت نظريه و تحقيق. ترجمه محمد جوادي و پروين كديور، آييژ 1381 .</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پناهي شهري، محمود (1372).  بررسي مقدماتي روايي و اعتبار فرم هاي سياهه حالت و صفت اضطراب. پايان‌نامه كارشناسي ارشد، دانشگاه تربيت مدرس.</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lastRenderedPageBreak/>
        <w:t>پورافکاری، نصرت اله (1380). فرهنگ جامع روانشناختی،روانپزشکی. تهران: انتشارات فرهنگ معاصر.</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tl/>
        </w:rPr>
      </w:pPr>
      <w:r w:rsidRPr="006815A4">
        <w:rPr>
          <w:rFonts w:ascii="Times New Roman" w:eastAsia="Times New Roman" w:hAnsi="Times New Roman" w:cs="B Lotus" w:hint="cs"/>
          <w:color w:val="000000"/>
          <w:sz w:val="28"/>
          <w:szCs w:val="28"/>
          <w:rtl/>
        </w:rPr>
        <w:t>حسن زاده، رمضان (1381). رابطه بین انگیزش (درونی- بیرونی)، منبع کنترل و پیشرفت تحصیلی دانش</w:t>
      </w:r>
      <w:r w:rsidRPr="006815A4">
        <w:rPr>
          <w:rFonts w:ascii="Times New Roman" w:eastAsia="Times New Roman" w:hAnsi="Times New Roman" w:cs="B Lotus" w:hint="eastAsia"/>
          <w:color w:val="000000"/>
          <w:sz w:val="28"/>
          <w:szCs w:val="28"/>
          <w:rtl/>
        </w:rPr>
        <w:t>‌</w:t>
      </w:r>
      <w:r w:rsidRPr="006815A4">
        <w:rPr>
          <w:rFonts w:ascii="Times New Roman" w:eastAsia="Times New Roman" w:hAnsi="Times New Roman" w:cs="B Lotus" w:hint="cs"/>
          <w:color w:val="000000"/>
          <w:sz w:val="28"/>
          <w:szCs w:val="28"/>
          <w:rtl/>
        </w:rPr>
        <w:t>آموزان. نوآوری های آموزش، سال اول، شماره 2، زمستان.</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حسینی دولت‌آبادی، فاطمه (1386). نقش خودپنداره در موفقیت تحصیلی دانش آموزان با تکیه بر وظایف معلمان. مجله پیوند، شماره 340.</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Pr>
      </w:pPr>
      <w:r w:rsidRPr="006815A4">
        <w:rPr>
          <w:rFonts w:ascii="Calibri" w:eastAsia="Calibri" w:hAnsi="Calibri" w:cs="B Lotus" w:hint="cs"/>
          <w:sz w:val="28"/>
          <w:szCs w:val="28"/>
          <w:rtl/>
        </w:rPr>
        <w:t>خامسان، احمد (1374). بررسی مقایسه ای ادراک خود در زمینه تحولی و سلامت روانی. پایان نامه کارشناسی ارشد، دانشگاه تهران.</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Pr>
      </w:pPr>
      <w:r w:rsidRPr="006815A4">
        <w:rPr>
          <w:rFonts w:ascii="Calibri" w:eastAsia="Calibri" w:hAnsi="Calibri" w:cs="B Lotus" w:hint="cs"/>
          <w:sz w:val="28"/>
          <w:szCs w:val="28"/>
          <w:rtl/>
        </w:rPr>
        <w:t>ﺧﺪﻳﻮ</w:t>
      </w:r>
      <w:r w:rsidRPr="006815A4">
        <w:rPr>
          <w:rFonts w:ascii="Calibri" w:eastAsia="Calibri" w:hAnsi="Calibri" w:cs="B Lotus" w:hint="eastAsia"/>
          <w:sz w:val="28"/>
          <w:szCs w:val="28"/>
          <w:rtl/>
        </w:rPr>
        <w:t>ي</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ا</w:t>
      </w:r>
      <w:r w:rsidRPr="006815A4">
        <w:rPr>
          <w:rFonts w:ascii="Calibri" w:eastAsia="Calibri" w:hAnsi="Calibri" w:cs="B Lotus" w:hint="cs"/>
          <w:sz w:val="28"/>
          <w:szCs w:val="28"/>
          <w:rtl/>
        </w:rPr>
        <w:t>ﺳﺪ</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 xml:space="preserve">ﻟﻪ و </w:t>
      </w:r>
      <w:r w:rsidRPr="006815A4">
        <w:rPr>
          <w:rFonts w:ascii="Calibri" w:eastAsia="Calibri" w:hAnsi="Calibri" w:cs="B Lotus"/>
          <w:sz w:val="28"/>
          <w:szCs w:val="28"/>
          <w:rtl/>
        </w:rPr>
        <w:t>و</w:t>
      </w:r>
      <w:r w:rsidRPr="006815A4">
        <w:rPr>
          <w:rFonts w:ascii="Calibri" w:eastAsia="Calibri" w:hAnsi="Calibri" w:cs="B Lotus" w:hint="cs"/>
          <w:sz w:val="28"/>
          <w:szCs w:val="28"/>
          <w:rtl/>
        </w:rPr>
        <w:t>ﻛﻴﻠﻲ ﻣﻔﺎﺧﺮ</w:t>
      </w:r>
      <w:r w:rsidRPr="006815A4">
        <w:rPr>
          <w:rFonts w:ascii="Calibri" w:eastAsia="Calibri" w:hAnsi="Calibri" w:cs="B Lotus" w:hint="eastAsia"/>
          <w:sz w:val="28"/>
          <w:szCs w:val="28"/>
          <w:rtl/>
        </w:rPr>
        <w:t>ي</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ﻓﺴﺎﻧﻪ (1390). رابطه ﺑﻴﻦ</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ﻧﮕﻴﺰ</w:t>
      </w:r>
      <w:r w:rsidRPr="006815A4">
        <w:rPr>
          <w:rFonts w:ascii="Calibri" w:eastAsia="Calibri" w:hAnsi="Calibri" w:cs="B Lotus" w:hint="eastAsia"/>
          <w:sz w:val="28"/>
          <w:szCs w:val="28"/>
          <w:rtl/>
        </w:rPr>
        <w:t>ه</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ﭘﻴﺸﺮﻓﺖ</w:t>
      </w:r>
      <w:r w:rsidRPr="006815A4">
        <w:rPr>
          <w:rFonts w:ascii="Calibri" w:eastAsia="Calibri" w:hAnsi="Calibri" w:cs="B Lotus" w:hint="eastAsia"/>
          <w:sz w:val="28"/>
          <w:szCs w:val="28"/>
          <w:rtl/>
        </w:rPr>
        <w:t xml:space="preserve">، </w:t>
      </w:r>
      <w:r w:rsidRPr="006815A4">
        <w:rPr>
          <w:rFonts w:ascii="Calibri" w:eastAsia="Calibri" w:hAnsi="Calibri" w:cs="B Lotus" w:hint="cs"/>
          <w:sz w:val="28"/>
          <w:szCs w:val="28"/>
          <w:rtl/>
        </w:rPr>
        <w:t>ﻣﻨﺒﻊ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ﻛﻨﺘﺮ</w:t>
      </w:r>
      <w:r w:rsidRPr="006815A4">
        <w:rPr>
          <w:rFonts w:ascii="Calibri" w:eastAsia="Calibri" w:hAnsi="Calibri" w:cs="B Lotus" w:hint="eastAsia"/>
          <w:sz w:val="28"/>
          <w:szCs w:val="28"/>
          <w:rtl/>
        </w:rPr>
        <w:t xml:space="preserve">ل، </w:t>
      </w:r>
      <w:r w:rsidRPr="006815A4">
        <w:rPr>
          <w:rFonts w:ascii="Calibri" w:eastAsia="Calibri" w:hAnsi="Calibri" w:cs="B Lotus" w:hint="cs"/>
          <w:sz w:val="28"/>
          <w:szCs w:val="28"/>
          <w:rtl/>
        </w:rPr>
        <w:t>ﺧﻮ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ﭘﻨﺪ</w:t>
      </w:r>
      <w:r w:rsidRPr="006815A4">
        <w:rPr>
          <w:rFonts w:ascii="Calibri" w:eastAsia="Calibri" w:hAnsi="Calibri" w:cs="B Lotus" w:hint="eastAsia"/>
          <w:sz w:val="28"/>
          <w:szCs w:val="28"/>
          <w:rtl/>
        </w:rPr>
        <w:t>اره</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ﭘﻴﺸﺮﻓﺖ</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ﺗﺤﺼﻴﻠﻲ</w:t>
      </w:r>
      <w:r w:rsidRPr="006815A4">
        <w:rPr>
          <w:rFonts w:ascii="Calibri" w:eastAsia="Calibri" w:hAnsi="Calibri" w:cs="B Lotus"/>
          <w:sz w:val="28"/>
          <w:szCs w:val="28"/>
          <w:rtl/>
        </w:rPr>
        <w:t xml:space="preserve"> دا</w:t>
      </w:r>
      <w:r w:rsidRPr="006815A4">
        <w:rPr>
          <w:rFonts w:ascii="Calibri" w:eastAsia="Calibri" w:hAnsi="Calibri" w:cs="B Lotus" w:hint="cs"/>
          <w:sz w:val="28"/>
          <w:szCs w:val="28"/>
          <w:rtl/>
        </w:rPr>
        <w:t>ﻧﺶ</w:t>
      </w:r>
      <w:r w:rsidRPr="006815A4">
        <w:rPr>
          <w:rFonts w:ascii="Calibri" w:eastAsia="Calibri" w:hAnsi="Calibri" w:cs="B Lotus"/>
          <w:sz w:val="28"/>
          <w:szCs w:val="28"/>
          <w:rtl/>
        </w:rPr>
        <w:t>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hint="cs"/>
          <w:sz w:val="28"/>
          <w:szCs w:val="28"/>
          <w:rtl/>
        </w:rPr>
        <w:t xml:space="preserve"> ﺳﺎ</w:t>
      </w:r>
      <w:r w:rsidRPr="006815A4">
        <w:rPr>
          <w:rFonts w:ascii="Calibri" w:eastAsia="Calibri" w:hAnsi="Calibri" w:cs="B Lotus" w:hint="eastAsia"/>
          <w:sz w:val="28"/>
          <w:szCs w:val="28"/>
          <w:rtl/>
        </w:rPr>
        <w:t>ل</w:t>
      </w:r>
      <w:r w:rsidRPr="006815A4">
        <w:rPr>
          <w:rFonts w:ascii="Calibri" w:eastAsia="Calibri" w:hAnsi="Calibri" w:cs="B Lotus"/>
          <w:sz w:val="28"/>
          <w:szCs w:val="28"/>
          <w:rtl/>
        </w:rPr>
        <w:t xml:space="preserve"> اول </w:t>
      </w:r>
      <w:r w:rsidRPr="006815A4">
        <w:rPr>
          <w:rFonts w:ascii="Calibri" w:eastAsia="Calibri" w:hAnsi="Calibri" w:cs="B Lotus" w:hint="cs"/>
          <w:sz w:val="28"/>
          <w:szCs w:val="28"/>
          <w:rtl/>
        </w:rPr>
        <w:t>ﻣﺘﻮﺳﻄﻪ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ﻧﻮ</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ﺣﻲ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ﭘﻨﺞﮔﺎﻧﻪ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ﺗﺒﺮﻳﺰ.</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خسروی، معصومه و بیگدلی، ایمان ا. . . (1387). رابطه ویژگی‌های شخصیتی با اضطراب امتحان در دانشجویان. ﻣﺠﻠﻪ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ﻋﻠﻮﻡ</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ﺭﻓﺘﺎﺭﻱ</w:t>
      </w:r>
      <w:r w:rsidRPr="006815A4">
        <w:rPr>
          <w:rFonts w:ascii="Calibri" w:eastAsia="Calibri" w:hAnsi="Calibri" w:cs="B Lotus" w:hint="cs"/>
          <w:sz w:val="28"/>
          <w:szCs w:val="28"/>
          <w:rtl/>
          <w:lang w:bidi="fa-IR"/>
        </w:rPr>
        <w:t xml:space="preserve">، دوره 2، شماره 1، </w:t>
      </w:r>
      <w:r w:rsidRPr="006815A4">
        <w:rPr>
          <w:rFonts w:ascii="Calibri" w:eastAsia="Calibri" w:hAnsi="Calibri" w:cs="B Lotus" w:hint="cs"/>
          <w:sz w:val="28"/>
          <w:szCs w:val="28"/>
          <w:rtl/>
        </w:rPr>
        <w:t xml:space="preserve">ﺑﻬﺎر. </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خسروی، معصومه و بیگدلی، ایمان ا. . . (1387). رابطه ویژگی‌های شخصیتی با اضطراب امتحان در دانشجویان. ﻣﺠﻠﻪ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ﻋﻠﻮﻡ</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ﺭﻓﺘﺎﺭﻱ</w:t>
      </w:r>
      <w:r w:rsidRPr="006815A4">
        <w:rPr>
          <w:rFonts w:ascii="Calibri" w:eastAsia="Calibri" w:hAnsi="Calibri" w:cs="B Lotus" w:hint="cs"/>
          <w:sz w:val="28"/>
          <w:szCs w:val="28"/>
          <w:rtl/>
          <w:lang w:bidi="fa-IR"/>
        </w:rPr>
        <w:t xml:space="preserve">، دوره 2، شماره 1، </w:t>
      </w:r>
      <w:r w:rsidRPr="006815A4">
        <w:rPr>
          <w:rFonts w:ascii="Calibri" w:eastAsia="Calibri" w:hAnsi="Calibri" w:cs="B Lotus" w:hint="cs"/>
          <w:sz w:val="28"/>
          <w:szCs w:val="28"/>
          <w:rtl/>
        </w:rPr>
        <w:t xml:space="preserve">ﺑﻬﺎر. </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lang w:bidi="fa-IR"/>
        </w:rPr>
      </w:pPr>
      <w:r w:rsidRPr="006815A4">
        <w:rPr>
          <w:rFonts w:ascii="Calibri" w:eastAsia="Calibri" w:hAnsi="Calibri" w:cs="B Lotus"/>
          <w:sz w:val="28"/>
          <w:szCs w:val="28"/>
          <w:rtl/>
          <w:lang w:bidi="fa-IR"/>
        </w:rPr>
        <w:t>دادستان،</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پریرخ</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w:t>
      </w:r>
      <w:r w:rsidRPr="006815A4">
        <w:rPr>
          <w:rFonts w:ascii="Calibri" w:eastAsia="Calibri" w:hAnsi="Calibri" w:cs="B Lotus" w:hint="cs"/>
          <w:sz w:val="28"/>
          <w:szCs w:val="28"/>
          <w:rtl/>
          <w:lang w:bidi="fa-IR"/>
        </w:rPr>
        <w:t>1376</w:t>
      </w:r>
      <w:r w:rsidRPr="006815A4">
        <w:rPr>
          <w:rFonts w:ascii="Calibri" w:eastAsia="Calibri" w:hAnsi="Calibri" w:cs="B Lotus"/>
          <w:sz w:val="28"/>
          <w:szCs w:val="28"/>
          <w:rtl/>
          <w:lang w:bidi="fa-IR"/>
        </w:rPr>
        <w:t>)</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سنجش و درمان اضطراب امتحان. مجله روان‌شناسی،</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سال اول،</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 xml:space="preserve">شماره </w:t>
      </w:r>
      <w:r w:rsidRPr="006815A4">
        <w:rPr>
          <w:rFonts w:ascii="Calibri" w:eastAsia="Calibri" w:hAnsi="Calibri" w:cs="B Lotus"/>
          <w:sz w:val="28"/>
          <w:szCs w:val="28"/>
          <w:lang w:bidi="fa-IR"/>
        </w:rPr>
        <w:t>1</w:t>
      </w:r>
      <w:r w:rsidRPr="006815A4">
        <w:rPr>
          <w:rFonts w:ascii="Calibri" w:eastAsia="Calibri" w:hAnsi="Calibri" w:cs="B Lotus"/>
          <w:sz w:val="28"/>
          <w:szCs w:val="28"/>
          <w:rtl/>
          <w:lang w:bidi="fa-IR"/>
        </w:rPr>
        <w:t>،</w:t>
      </w:r>
      <w:r w:rsidRPr="006815A4">
        <w:rPr>
          <w:rFonts w:ascii="Calibri" w:eastAsia="Calibri" w:hAnsi="Calibri" w:cs="B Lotus" w:hint="cs"/>
          <w:sz w:val="28"/>
          <w:szCs w:val="28"/>
          <w:rtl/>
          <w:lang w:bidi="fa-IR"/>
        </w:rPr>
        <w:t xml:space="preserve"> </w:t>
      </w:r>
      <w:r w:rsidRPr="006815A4">
        <w:rPr>
          <w:rFonts w:ascii="Calibri" w:eastAsia="Calibri" w:hAnsi="Calibri" w:cs="B Lotus"/>
          <w:sz w:val="28"/>
          <w:szCs w:val="28"/>
          <w:rtl/>
          <w:lang w:bidi="fa-IR"/>
        </w:rPr>
        <w:t>ص</w:t>
      </w:r>
      <w:r w:rsidRPr="006815A4">
        <w:rPr>
          <w:rFonts w:ascii="Calibri" w:eastAsia="Calibri" w:hAnsi="Calibri" w:cs="B Lotus" w:hint="cs"/>
          <w:sz w:val="28"/>
          <w:szCs w:val="28"/>
          <w:rtl/>
          <w:lang w:bidi="fa-IR"/>
        </w:rPr>
        <w:t>60.</w:t>
      </w:r>
    </w:p>
    <w:p w:rsidR="005039E6" w:rsidRPr="006815A4" w:rsidRDefault="005039E6" w:rsidP="006815A4">
      <w:pPr>
        <w:numPr>
          <w:ilvl w:val="0"/>
          <w:numId w:val="4"/>
        </w:numPr>
        <w:bidi/>
        <w:spacing w:after="200" w:line="360" w:lineRule="auto"/>
        <w:contextualSpacing/>
        <w:jc w:val="both"/>
        <w:rPr>
          <w:rFonts w:ascii="Times New Roman" w:eastAsia="Calibri" w:hAnsi="Times New Roman" w:cs="B Lotus"/>
          <w:color w:val="000000"/>
          <w:sz w:val="28"/>
          <w:szCs w:val="28"/>
          <w:rtl/>
        </w:rPr>
      </w:pPr>
      <w:r w:rsidRPr="006815A4">
        <w:rPr>
          <w:rFonts w:ascii="Times New Roman" w:eastAsia="Calibri" w:hAnsi="Times New Roman" w:cs="B Lotus"/>
          <w:color w:val="000000"/>
          <w:sz w:val="28"/>
          <w:szCs w:val="28"/>
          <w:rtl/>
        </w:rPr>
        <w:t>ذكايي، رضا (1378). بررسي رابطه مفهوم خود و سبك‌هاي اسنادي با پيشرفت تحصيلي دانش‌آموزان پسر سال سوم، رشته علوم تجربي دبيرستان‌هاي دولتي تهران. پايان‌نامه كارشناسي ارشد</w:t>
      </w:r>
      <w:r w:rsidRPr="006815A4">
        <w:rPr>
          <w:rFonts w:ascii="Times New Roman" w:eastAsia="Calibri" w:hAnsi="Times New Roman" w:cs="B Lotus" w:hint="cs"/>
          <w:color w:val="000000"/>
          <w:sz w:val="28"/>
          <w:szCs w:val="28"/>
          <w:rtl/>
        </w:rPr>
        <w:t>،</w:t>
      </w:r>
      <w:r w:rsidRPr="006815A4">
        <w:rPr>
          <w:rFonts w:ascii="Times New Roman" w:eastAsia="Calibri" w:hAnsi="Times New Roman" w:cs="B Lotus"/>
          <w:color w:val="000000"/>
          <w:sz w:val="28"/>
          <w:szCs w:val="28"/>
          <w:rtl/>
        </w:rPr>
        <w:t xml:space="preserve"> دانشگاه تربيت معلم.</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سیاسی، علی اکبر (1376). نظریه های شخصیت یا مکاتب روانشناسی. انتشارات دانشگاه تهران، چاپ سوم.</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Pr>
      </w:pPr>
      <w:r w:rsidRPr="006815A4">
        <w:rPr>
          <w:rFonts w:ascii="Times New Roman" w:eastAsia="Times New Roman" w:hAnsi="Times New Roman" w:cs="B Lotus"/>
          <w:color w:val="000000"/>
          <w:sz w:val="28"/>
          <w:szCs w:val="28"/>
          <w:rtl/>
        </w:rPr>
        <w:t>سيد جوادين</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سيد رضا (1386)</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تئوري هاي مديريت</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w:t>
      </w:r>
      <w:r w:rsidRPr="006815A4">
        <w:rPr>
          <w:rFonts w:ascii="Times New Roman" w:eastAsia="Times New Roman" w:hAnsi="Times New Roman" w:cs="B Lotus" w:hint="cs"/>
          <w:color w:val="000000"/>
          <w:sz w:val="28"/>
          <w:szCs w:val="28"/>
          <w:rtl/>
        </w:rPr>
        <w:t xml:space="preserve">تهران: انتشارات </w:t>
      </w:r>
      <w:r w:rsidRPr="006815A4">
        <w:rPr>
          <w:rFonts w:ascii="Times New Roman" w:eastAsia="Times New Roman" w:hAnsi="Times New Roman" w:cs="B Lotus"/>
          <w:color w:val="000000"/>
          <w:sz w:val="28"/>
          <w:szCs w:val="28"/>
          <w:rtl/>
        </w:rPr>
        <w:t>نگاه دانش، چاپ سوم</w:t>
      </w:r>
      <w:r w:rsidRPr="006815A4">
        <w:rPr>
          <w:rFonts w:ascii="Times New Roman" w:eastAsia="Times New Roman" w:hAnsi="Times New Roman" w:cs="B Lotus" w:hint="cs"/>
          <w:color w:val="000000"/>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color w:val="000000"/>
          <w:sz w:val="28"/>
          <w:szCs w:val="28"/>
          <w:lang w:bidi="fa-IR"/>
        </w:rPr>
      </w:pPr>
      <w:r w:rsidRPr="006815A4">
        <w:rPr>
          <w:rFonts w:ascii="Calibri" w:eastAsia="Calibri" w:hAnsi="Calibri" w:cs="B Lotus" w:hint="cs"/>
          <w:color w:val="000000"/>
          <w:sz w:val="28"/>
          <w:szCs w:val="28"/>
          <w:rtl/>
          <w:lang w:bidi="fa-IR"/>
        </w:rPr>
        <w:t>سيف ، علي‌اكبر (1367). تغيير رفتار در رفتار درماني- نظريه‌ها و روش‌ها. تهران: انتشارات نشر دانا.</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tl/>
        </w:rPr>
      </w:pPr>
      <w:r w:rsidRPr="006815A4">
        <w:rPr>
          <w:rFonts w:ascii="Times New Roman" w:eastAsia="Times New Roman" w:hAnsi="Times New Roman" w:cs="B Lotus" w:hint="cs"/>
          <w:color w:val="000000"/>
          <w:sz w:val="28"/>
          <w:szCs w:val="28"/>
          <w:rtl/>
        </w:rPr>
        <w:t>شریفیان، اکبر (1374). عوامل موثر بر پیشرفت تحصیلی دانشجویان دانشگاه شاهد، فصلنامه علوم اجتماعی، دانشگاه علامه طباطبایی.</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ﺷﻌﺎ</w:t>
      </w:r>
      <w:r w:rsidRPr="006815A4">
        <w:rPr>
          <w:rFonts w:ascii="Calibri" w:eastAsia="Calibri" w:hAnsi="Calibri" w:cs="B Lotus" w:hint="eastAsia"/>
          <w:sz w:val="28"/>
          <w:szCs w:val="28"/>
          <w:rtl/>
        </w:rPr>
        <w:t>ري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ﻧﮋ</w:t>
      </w:r>
      <w:r w:rsidRPr="006815A4">
        <w:rPr>
          <w:rFonts w:ascii="Calibri" w:eastAsia="Calibri" w:hAnsi="Calibri" w:cs="B Lotus" w:hint="eastAsia"/>
          <w:sz w:val="28"/>
          <w:szCs w:val="28"/>
          <w:rtl/>
        </w:rPr>
        <w:t xml:space="preserve">اد، </w:t>
      </w:r>
      <w:r w:rsidRPr="006815A4">
        <w:rPr>
          <w:rFonts w:ascii="Calibri" w:eastAsia="Calibri" w:hAnsi="Calibri" w:cs="B Lotus"/>
          <w:sz w:val="28"/>
          <w:szCs w:val="28"/>
          <w:rtl/>
        </w:rPr>
        <w:t>ع.</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1368</w:t>
      </w:r>
      <w:r w:rsidRPr="006815A4">
        <w:rPr>
          <w:rFonts w:ascii="Calibri" w:eastAsia="Calibri" w:hAnsi="Calibri" w:cs="B Lotus" w:hint="cs"/>
          <w:sz w:val="28"/>
          <w:szCs w:val="28"/>
          <w:rtl/>
        </w:rPr>
        <w:t>). ﻓﺮﻫﻨﮓ</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ﻋﻠﻮ</w:t>
      </w:r>
      <w:r w:rsidRPr="006815A4">
        <w:rPr>
          <w:rFonts w:ascii="Calibri" w:eastAsia="Calibri" w:hAnsi="Calibri" w:cs="B Lotus" w:hint="eastAsia"/>
          <w:sz w:val="28"/>
          <w:szCs w:val="28"/>
          <w:rtl/>
        </w:rPr>
        <w:t>م</w:t>
      </w:r>
      <w:r w:rsidRPr="006815A4">
        <w:rPr>
          <w:rFonts w:ascii="Calibri" w:eastAsia="Calibri" w:hAnsi="Calibri" w:cs="B Lotus"/>
          <w:sz w:val="28"/>
          <w:szCs w:val="28"/>
          <w:rtl/>
        </w:rPr>
        <w:t xml:space="preserve"> ر</w:t>
      </w:r>
      <w:r w:rsidRPr="006815A4">
        <w:rPr>
          <w:rFonts w:ascii="Calibri" w:eastAsia="Calibri" w:hAnsi="Calibri" w:cs="B Lotus" w:hint="cs"/>
          <w:sz w:val="28"/>
          <w:szCs w:val="28"/>
          <w:rtl/>
        </w:rPr>
        <w:t>ﻓﺘﺎ</w:t>
      </w:r>
      <w:r w:rsidRPr="006815A4">
        <w:rPr>
          <w:rFonts w:ascii="Calibri" w:eastAsia="Calibri" w:hAnsi="Calibri" w:cs="B Lotus" w:hint="eastAsia"/>
          <w:sz w:val="28"/>
          <w:szCs w:val="28"/>
          <w:rtl/>
        </w:rPr>
        <w:t>ري</w:t>
      </w:r>
      <w:r w:rsidRPr="006815A4">
        <w:rPr>
          <w:rFonts w:ascii="Calibri" w:eastAsia="Calibri" w:hAnsi="Calibri" w:cs="B Lotus" w:hint="cs"/>
          <w:sz w:val="28"/>
          <w:szCs w:val="28"/>
          <w:rtl/>
        </w:rPr>
        <w:t>. ﺗﻬﺮ</w:t>
      </w:r>
      <w:r w:rsidRPr="006815A4">
        <w:rPr>
          <w:rFonts w:ascii="Calibri" w:eastAsia="Calibri" w:hAnsi="Calibri" w:cs="B Lotus" w:hint="eastAsia"/>
          <w:sz w:val="28"/>
          <w:szCs w:val="28"/>
          <w:rtl/>
        </w:rPr>
        <w:t>ان</w:t>
      </w:r>
      <w:r w:rsidRPr="006815A4">
        <w:rPr>
          <w:rFonts w:ascii="Calibri" w:eastAsia="Calibri" w:hAnsi="Calibri" w:cs="B Lotus"/>
          <w:sz w:val="28"/>
          <w:szCs w:val="28"/>
          <w:rtl/>
        </w:rPr>
        <w:t xml:space="preserve">: </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ﻧﺘﺸﺎ</w:t>
      </w:r>
      <w:r w:rsidRPr="006815A4">
        <w:rPr>
          <w:rFonts w:ascii="Calibri" w:eastAsia="Calibri" w:hAnsi="Calibri" w:cs="B Lotus" w:hint="eastAsia"/>
          <w:sz w:val="28"/>
          <w:szCs w:val="28"/>
          <w:rtl/>
        </w:rPr>
        <w:t>رات</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ﻣﻴﺮﻛﺒﻴﺮ، ﭼﺎ</w:t>
      </w:r>
      <w:r w:rsidRPr="006815A4">
        <w:rPr>
          <w:rFonts w:ascii="Calibri" w:eastAsia="Calibri" w:hAnsi="Calibri" w:cs="B Lotus" w:hint="eastAsia"/>
          <w:sz w:val="28"/>
          <w:szCs w:val="28"/>
          <w:rtl/>
        </w:rPr>
        <w:t>پ</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ﺳﻮ</w:t>
      </w:r>
      <w:r w:rsidRPr="006815A4">
        <w:rPr>
          <w:rFonts w:ascii="Calibri" w:eastAsia="Calibri" w:hAnsi="Calibri" w:cs="B Lotus" w:hint="eastAsia"/>
          <w:sz w:val="28"/>
          <w:szCs w:val="28"/>
          <w:rtl/>
        </w:rPr>
        <w:t>م</w:t>
      </w:r>
      <w:r w:rsidRPr="006815A4">
        <w:rPr>
          <w:rFonts w:ascii="Calibri" w:eastAsia="Calibri" w:hAnsi="Calibri" w:cs="B Lotus" w:hint="cs"/>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lastRenderedPageBreak/>
        <w:t>شعاری نژاد، علی اکبر (1375). فرهنگ علوم رفتاری. تهران: انتشارات امیرکبیر، چاپ دوم.</w:t>
      </w:r>
    </w:p>
    <w:p w:rsidR="005039E6" w:rsidRPr="006815A4" w:rsidRDefault="005039E6" w:rsidP="006815A4">
      <w:pPr>
        <w:numPr>
          <w:ilvl w:val="0"/>
          <w:numId w:val="4"/>
        </w:numPr>
        <w:bidi/>
        <w:spacing w:after="200" w:line="360" w:lineRule="auto"/>
        <w:contextualSpacing/>
        <w:jc w:val="both"/>
        <w:rPr>
          <w:rFonts w:ascii="Calibri" w:eastAsia="Calibri" w:hAnsi="Calibri" w:cs="B Lotus"/>
          <w:color w:val="000000"/>
          <w:sz w:val="28"/>
          <w:szCs w:val="28"/>
          <w:rtl/>
          <w:lang w:bidi="fa-IR"/>
        </w:rPr>
      </w:pPr>
      <w:r w:rsidRPr="006815A4">
        <w:rPr>
          <w:rFonts w:ascii="Calibri" w:eastAsia="Calibri" w:hAnsi="Calibri" w:cs="B Lotus" w:hint="cs"/>
          <w:color w:val="000000"/>
          <w:sz w:val="28"/>
          <w:szCs w:val="28"/>
          <w:rtl/>
          <w:lang w:bidi="fa-IR"/>
        </w:rPr>
        <w:t>شفیع آبادی، عبدالله (1372). مبانی روان شناسی رشد. تبریز: احرار، چاپ اول.</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ﺷﻬﻨﻲﻳﻴﻼﻕ، ﻣﻨﻴﺠﻪ؛ ﺑﻨﺎﺑﻲ ﻣﺒﺎﺭﻛﻲ، ﺯﻫﺮﺍ</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و ﺷﻜﺮﻛﻦ، ﺣﺴﻴﻦ (1384). ﺑﺮ</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 xml:space="preserve">ﺳﻲ </w:t>
      </w:r>
      <w:r w:rsidRPr="006815A4">
        <w:rPr>
          <w:rFonts w:ascii="Calibri" w:eastAsia="Calibri" w:hAnsi="Calibri" w:cs="B Lotus" w:hint="eastAsia"/>
          <w:sz w:val="28"/>
          <w:szCs w:val="28"/>
          <w:rtl/>
        </w:rPr>
        <w:t>روا</w:t>
      </w:r>
      <w:r w:rsidRPr="006815A4">
        <w:rPr>
          <w:rFonts w:ascii="Calibri" w:eastAsia="Calibri" w:hAnsi="Calibri" w:cs="B Lotus" w:hint="cs"/>
          <w:sz w:val="28"/>
          <w:szCs w:val="28"/>
          <w:rtl/>
        </w:rPr>
        <w:t xml:space="preserve">ﺑﻂ ﺑﻴﻦ ﻣﻮﺿﻮﻋﻲ </w:t>
      </w:r>
      <w:r w:rsidRPr="006815A4">
        <w:rPr>
          <w:rFonts w:ascii="Calibri" w:eastAsia="Calibri" w:hAnsi="Calibri" w:cs="B Lotus" w:hint="eastAsia"/>
          <w:sz w:val="28"/>
          <w:szCs w:val="28"/>
          <w:rtl/>
        </w:rPr>
        <w:t>و</w:t>
      </w:r>
      <w:r w:rsidRPr="006815A4">
        <w:rPr>
          <w:rFonts w:ascii="Calibri" w:eastAsia="Calibri" w:hAnsi="Calibri" w:cs="B Lotus"/>
          <w:sz w:val="28"/>
          <w:szCs w:val="28"/>
          <w:rtl/>
        </w:rPr>
        <w:t xml:space="preserve"> درون</w:t>
      </w:r>
      <w:r w:rsidRPr="006815A4">
        <w:rPr>
          <w:rFonts w:ascii="Calibri" w:eastAsia="Calibri" w:hAnsi="Calibri" w:cs="B Lotus" w:hint="cs"/>
          <w:sz w:val="28"/>
          <w:szCs w:val="28"/>
          <w:rtl/>
        </w:rPr>
        <w:t xml:space="preserve"> ﻣﻮﺿﻮﻋﻲ </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ﻧﮕﻴﺰ</w:t>
      </w:r>
      <w:r w:rsidRPr="006815A4">
        <w:rPr>
          <w:rFonts w:ascii="Calibri" w:eastAsia="Calibri" w:hAnsi="Calibri" w:cs="B Lotus" w:hint="eastAsia"/>
          <w:sz w:val="28"/>
          <w:szCs w:val="28"/>
          <w:rtl/>
        </w:rPr>
        <w:t>ش</w:t>
      </w:r>
      <w:r w:rsidRPr="006815A4">
        <w:rPr>
          <w:rFonts w:ascii="Calibri" w:eastAsia="Calibri" w:hAnsi="Calibri" w:cs="B Lotus" w:hint="cs"/>
          <w:sz w:val="28"/>
          <w:szCs w:val="28"/>
          <w:rtl/>
        </w:rPr>
        <w:t xml:space="preserve"> ﺗﺤﺼﻴﻠﻲ (ﺧﻮ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ﻛﺎ</w:t>
      </w:r>
      <w:r w:rsidRPr="006815A4">
        <w:rPr>
          <w:rFonts w:ascii="Calibri" w:eastAsia="Calibri" w:hAnsi="Calibri" w:cs="B Lotus" w:hint="eastAsia"/>
          <w:sz w:val="28"/>
          <w:szCs w:val="28"/>
          <w:rtl/>
        </w:rPr>
        <w:t>رآ</w:t>
      </w:r>
      <w:r w:rsidRPr="006815A4">
        <w:rPr>
          <w:rFonts w:ascii="Calibri" w:eastAsia="Calibri" w:hAnsi="Calibri" w:cs="B Lotus" w:hint="cs"/>
          <w:sz w:val="28"/>
          <w:szCs w:val="28"/>
          <w:rtl/>
        </w:rPr>
        <w:t>ﻣﺪ</w:t>
      </w:r>
      <w:r w:rsidRPr="006815A4">
        <w:rPr>
          <w:rFonts w:ascii="Calibri" w:eastAsia="Calibri" w:hAnsi="Calibri" w:cs="B Lotus" w:hint="eastAsia"/>
          <w:sz w:val="28"/>
          <w:szCs w:val="28"/>
          <w:rtl/>
        </w:rPr>
        <w:t>ي،</w:t>
      </w:r>
      <w:r w:rsidRPr="006815A4">
        <w:rPr>
          <w:rFonts w:ascii="Calibri" w:eastAsia="Calibri" w:hAnsi="Calibri" w:cs="B Lotus"/>
          <w:sz w:val="28"/>
          <w:szCs w:val="28"/>
          <w:rtl/>
        </w:rPr>
        <w:t xml:space="preserve"> ارزش</w:t>
      </w:r>
      <w:r w:rsidRPr="006815A4">
        <w:rPr>
          <w:rFonts w:ascii="Calibri" w:eastAsia="Calibri" w:hAnsi="Calibri" w:cs="B Lotus" w:hint="cs"/>
          <w:sz w:val="28"/>
          <w:szCs w:val="28"/>
          <w:rtl/>
        </w:rPr>
        <w:t>ﺗﻜﻠﻴﻒ</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ﻫﺪﻓﻬﺎ</w:t>
      </w:r>
      <w:r w:rsidRPr="006815A4">
        <w:rPr>
          <w:rFonts w:ascii="Calibri" w:eastAsia="Calibri" w:hAnsi="Calibri" w:cs="B Lotus" w:hint="eastAsia"/>
          <w:sz w:val="28"/>
          <w:szCs w:val="28"/>
          <w:rtl/>
        </w:rPr>
        <w:t>ي</w:t>
      </w:r>
      <w:r w:rsidRPr="006815A4">
        <w:rPr>
          <w:rFonts w:ascii="Calibri" w:eastAsia="Calibri" w:hAnsi="Calibri" w:cs="B Lotus" w:hint="cs"/>
          <w:sz w:val="28"/>
          <w:szCs w:val="28"/>
          <w:rtl/>
        </w:rPr>
        <w:t>ﻋﻤﻠﻜﺮ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ﮔﺮ</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 xml:space="preserve"> ﻋﻤﻠﻜﺮ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ﮔﺮﻳﺰ</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ﺗﺒﺤﺮ</w:t>
      </w:r>
      <w:r w:rsidRPr="006815A4">
        <w:rPr>
          <w:rFonts w:ascii="Calibri" w:eastAsia="Calibri" w:hAnsi="Calibri" w:cs="B Lotus" w:hint="eastAsia"/>
          <w:sz w:val="28"/>
          <w:szCs w:val="28"/>
          <w:rtl/>
        </w:rPr>
        <w:t>ي</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در</w:t>
      </w:r>
      <w:r w:rsidRPr="006815A4">
        <w:rPr>
          <w:rFonts w:ascii="Calibri" w:eastAsia="Calibri" w:hAnsi="Calibri" w:cs="B Lotus"/>
          <w:sz w:val="28"/>
          <w:szCs w:val="28"/>
          <w:rtl/>
        </w:rPr>
        <w:t xml:space="preserve"> دا</w:t>
      </w:r>
      <w:r w:rsidRPr="006815A4">
        <w:rPr>
          <w:rFonts w:ascii="Calibri" w:eastAsia="Calibri" w:hAnsi="Calibri" w:cs="B Lotus" w:hint="cs"/>
          <w:sz w:val="28"/>
          <w:szCs w:val="28"/>
          <w:rtl/>
        </w:rPr>
        <w:t>ﻧﺶ</w:t>
      </w:r>
      <w:r w:rsidRPr="006815A4">
        <w:rPr>
          <w:rFonts w:ascii="Calibri" w:eastAsia="Calibri" w:hAnsi="Calibri" w:cs="B Lotus" w:hint="eastAsia"/>
          <w:sz w:val="28"/>
          <w:szCs w:val="28"/>
          <w:rtl/>
        </w:rPr>
        <w:t>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ﺧﺘﺮ</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ل</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اول</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ﺑﻴﺮﺳﺘﺎ</w:t>
      </w:r>
      <w:r w:rsidRPr="006815A4">
        <w:rPr>
          <w:rFonts w:ascii="Calibri" w:eastAsia="Calibri" w:hAnsi="Calibri" w:cs="B Lotus" w:hint="eastAsia"/>
          <w:sz w:val="28"/>
          <w:szCs w:val="28"/>
          <w:rtl/>
        </w:rPr>
        <w:t>ن</w:t>
      </w:r>
      <w:r w:rsidRPr="006815A4">
        <w:rPr>
          <w:rFonts w:ascii="Calibri" w:eastAsia="Calibri" w:hAnsi="Calibri" w:cs="B Lotus" w:hint="cs"/>
          <w:sz w:val="28"/>
          <w:szCs w:val="28"/>
          <w:rtl/>
        </w:rPr>
        <w:t xml:space="preserve"> ﺷﻬﺮ</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ﻫﻮ</w:t>
      </w:r>
      <w:r w:rsidRPr="006815A4">
        <w:rPr>
          <w:rFonts w:ascii="Calibri" w:eastAsia="Calibri" w:hAnsi="Calibri" w:cs="B Lotus" w:hint="eastAsia"/>
          <w:sz w:val="28"/>
          <w:szCs w:val="28"/>
          <w:rtl/>
        </w:rPr>
        <w:t>از</w:t>
      </w:r>
      <w:r w:rsidRPr="006815A4">
        <w:rPr>
          <w:rFonts w:ascii="Calibri" w:eastAsia="Calibri" w:hAnsi="Calibri" w:cs="B Lotus" w:hint="cs"/>
          <w:sz w:val="28"/>
          <w:szCs w:val="28"/>
          <w:rtl/>
        </w:rPr>
        <w:t>. ﻣﺠﻠﻪ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ﻋﻠﻮﻡ ﺗﺮﺑﻴﺘﻲ ﻭ</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ﺭﻭﺍﻧﺸﻨﺎﺳﻲ، ﺩﺍﻧﺸﮕﺎﻩ ﺷﻬﻴﺪ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ﭼﻤﺮﺍﻥ، ﺩﻭﺭﻩ</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ﺳﻮﻡ</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ﺳﺎﻝ ﺩﻭﺍﺯﺩﻫﻢ</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 xml:space="preserve">ﺷﻤﺎﺭﻩ </w:t>
      </w:r>
      <w:r w:rsidRPr="006815A4">
        <w:rPr>
          <w:rFonts w:ascii="Calibri" w:eastAsia="Calibri" w:hAnsi="Calibri" w:cs="B Lotus"/>
          <w:sz w:val="28"/>
          <w:szCs w:val="28"/>
          <w:rtl/>
        </w:rPr>
        <w:t>٣</w:t>
      </w:r>
      <w:r w:rsidRPr="006815A4">
        <w:rPr>
          <w:rFonts w:ascii="Calibri" w:eastAsia="Calibri" w:hAnsi="Calibri" w:cs="B Lotus" w:hint="cs"/>
          <w:sz w:val="28"/>
          <w:szCs w:val="28"/>
          <w:rtl/>
        </w:rPr>
        <w:t>.</w:t>
      </w:r>
      <w:r w:rsidRPr="006815A4">
        <w:rPr>
          <w:rFonts w:ascii="Calibri" w:eastAsia="Calibri" w:hAnsi="Calibri" w:cs="B Lotus"/>
          <w:sz w:val="28"/>
          <w:szCs w:val="28"/>
          <w:rtl/>
        </w:rPr>
        <w:t xml:space="preserve"> </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شولتز، دوان (1990). نظریه های شخصیت. (مترجم: یوسف کریمی و دیگران)، تهران: انتشارات ارسبلان، چاپ اول.</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ﺷﻴﺨﻲ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ﻓﻴﻨﻲ</w:t>
      </w:r>
      <w:r w:rsidRPr="006815A4">
        <w:rPr>
          <w:rFonts w:ascii="Calibri" w:eastAsia="Calibri" w:hAnsi="Calibri" w:cs="B Lotus" w:hint="eastAsia"/>
          <w:sz w:val="28"/>
          <w:szCs w:val="28"/>
          <w:rtl/>
        </w:rPr>
        <w:t xml:space="preserve">، </w:t>
      </w:r>
      <w:r w:rsidRPr="006815A4">
        <w:rPr>
          <w:rFonts w:ascii="Calibri" w:eastAsia="Calibri" w:hAnsi="Calibri" w:cs="B Lotus" w:hint="cs"/>
          <w:sz w:val="28"/>
          <w:szCs w:val="28"/>
          <w:rtl/>
        </w:rPr>
        <w:t>علی اکبر (</w:t>
      </w:r>
      <w:r w:rsidRPr="006815A4">
        <w:rPr>
          <w:rFonts w:ascii="Calibri" w:eastAsia="Calibri" w:hAnsi="Calibri" w:cs="B Lotus"/>
          <w:sz w:val="28"/>
          <w:szCs w:val="28"/>
          <w:rtl/>
        </w:rPr>
        <w:t>1372</w:t>
      </w:r>
      <w:r w:rsidRPr="006815A4">
        <w:rPr>
          <w:rFonts w:ascii="Calibri" w:eastAsia="Calibri" w:hAnsi="Calibri" w:cs="B Lotus" w:hint="cs"/>
          <w:sz w:val="28"/>
          <w:szCs w:val="28"/>
          <w:rtl/>
        </w:rPr>
        <w:t>). ﺑﺮ</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ﺳﻲ</w:t>
      </w:r>
      <w:r w:rsidRPr="006815A4">
        <w:rPr>
          <w:rFonts w:ascii="Calibri" w:eastAsia="Calibri" w:hAnsi="Calibri" w:cs="B Lotus"/>
          <w:sz w:val="28"/>
          <w:szCs w:val="28"/>
          <w:rtl/>
        </w:rPr>
        <w:t xml:space="preserve"> را</w:t>
      </w:r>
      <w:r w:rsidRPr="006815A4">
        <w:rPr>
          <w:rFonts w:ascii="Calibri" w:eastAsia="Calibri" w:hAnsi="Calibri" w:cs="B Lotus" w:hint="cs"/>
          <w:sz w:val="28"/>
          <w:szCs w:val="28"/>
          <w:rtl/>
        </w:rPr>
        <w:t>ﺑﻄﻪ</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ﻧﮕﻴﺰ</w:t>
      </w:r>
      <w:r w:rsidRPr="006815A4">
        <w:rPr>
          <w:rFonts w:ascii="Calibri" w:eastAsia="Calibri" w:hAnsi="Calibri" w:cs="B Lotus" w:hint="eastAsia"/>
          <w:sz w:val="28"/>
          <w:szCs w:val="28"/>
          <w:rtl/>
        </w:rPr>
        <w:t>ش</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ﭘﻴﺸﺮﻓﺖ</w:t>
      </w:r>
      <w:r w:rsidRPr="006815A4">
        <w:rPr>
          <w:rFonts w:ascii="Calibri" w:eastAsia="Calibri" w:hAnsi="Calibri" w:cs="B Lotus" w:hint="eastAsia"/>
          <w:sz w:val="28"/>
          <w:szCs w:val="28"/>
          <w:rtl/>
        </w:rPr>
        <w:t xml:space="preserve">، </w:t>
      </w:r>
      <w:r w:rsidRPr="006815A4">
        <w:rPr>
          <w:rFonts w:ascii="Calibri" w:eastAsia="Calibri" w:hAnsi="Calibri" w:cs="B Lotus" w:hint="cs"/>
          <w:sz w:val="28"/>
          <w:szCs w:val="28"/>
          <w:rtl/>
        </w:rPr>
        <w:t>ﻣﻨﺒﻊ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ﻛﻨﺘﺮ</w:t>
      </w:r>
      <w:r w:rsidRPr="006815A4">
        <w:rPr>
          <w:rFonts w:ascii="Calibri" w:eastAsia="Calibri" w:hAnsi="Calibri" w:cs="B Lotus" w:hint="eastAsia"/>
          <w:sz w:val="28"/>
          <w:szCs w:val="28"/>
          <w:rtl/>
        </w:rPr>
        <w:t>ل</w:t>
      </w:r>
      <w:r w:rsidRPr="006815A4">
        <w:rPr>
          <w:rFonts w:ascii="Calibri" w:eastAsia="Calibri" w:hAnsi="Calibri" w:cs="B Lotus"/>
          <w:sz w:val="28"/>
          <w:szCs w:val="28"/>
          <w:rtl/>
        </w:rPr>
        <w:t xml:space="preserve"> و</w:t>
      </w:r>
      <w:r w:rsidRPr="006815A4">
        <w:rPr>
          <w:rFonts w:ascii="Calibri" w:eastAsia="Calibri" w:hAnsi="Calibri" w:cs="B Lotus" w:hint="cs"/>
          <w:sz w:val="28"/>
          <w:szCs w:val="28"/>
          <w:rtl/>
        </w:rPr>
        <w:t>پیشرﻓﺖ</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ﺗﺤﺼﻴﻠﻲ</w:t>
      </w:r>
      <w:r w:rsidRPr="006815A4">
        <w:rPr>
          <w:rFonts w:ascii="Calibri" w:eastAsia="Calibri" w:hAnsi="Calibri" w:cs="B Lotus"/>
          <w:sz w:val="28"/>
          <w:szCs w:val="28"/>
          <w:rtl/>
        </w:rPr>
        <w:t xml:space="preserve"> در دا</w:t>
      </w:r>
      <w:r w:rsidRPr="006815A4">
        <w:rPr>
          <w:rFonts w:ascii="Calibri" w:eastAsia="Calibri" w:hAnsi="Calibri" w:cs="B Lotus" w:hint="cs"/>
          <w:sz w:val="28"/>
          <w:szCs w:val="28"/>
          <w:rtl/>
        </w:rPr>
        <w:t>ﻧﺶ</w:t>
      </w:r>
      <w:r w:rsidRPr="006815A4">
        <w:rPr>
          <w:rFonts w:ascii="Calibri" w:eastAsia="Calibri" w:hAnsi="Calibri" w:cs="B Lotus"/>
          <w:sz w:val="28"/>
          <w:szCs w:val="28"/>
          <w:rtl/>
        </w:rPr>
        <w:t>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ﻣﻘﻄﻊ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ﻣﺘﻮﺳﻄﻪ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ﺷﻬﺮ</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ﺑﻨﺪ</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ﻋﺒﺎ</w:t>
      </w:r>
      <w:r w:rsidRPr="006815A4">
        <w:rPr>
          <w:rFonts w:ascii="Calibri" w:eastAsia="Calibri" w:hAnsi="Calibri" w:cs="B Lotus" w:hint="eastAsia"/>
          <w:sz w:val="28"/>
          <w:szCs w:val="28"/>
          <w:rtl/>
        </w:rPr>
        <w:t xml:space="preserve">س، </w:t>
      </w:r>
      <w:r w:rsidRPr="006815A4">
        <w:rPr>
          <w:rFonts w:ascii="Calibri" w:eastAsia="Calibri" w:hAnsi="Calibri" w:cs="B Lotus" w:hint="cs"/>
          <w:sz w:val="28"/>
          <w:szCs w:val="28"/>
          <w:rtl/>
        </w:rPr>
        <w:t>ﭘﺎﻳﺎ</w:t>
      </w:r>
      <w:r w:rsidRPr="006815A4">
        <w:rPr>
          <w:rFonts w:ascii="Calibri" w:eastAsia="Calibri" w:hAnsi="Calibri" w:cs="B Lotus" w:hint="eastAsia"/>
          <w:sz w:val="28"/>
          <w:szCs w:val="28"/>
          <w:rtl/>
        </w:rPr>
        <w:t>ن</w:t>
      </w:r>
      <w:r w:rsidRPr="006815A4">
        <w:rPr>
          <w:rFonts w:ascii="Calibri" w:eastAsia="Calibri" w:hAnsi="Calibri" w:cs="B Lotus" w:hint="cs"/>
          <w:sz w:val="28"/>
          <w:szCs w:val="28"/>
          <w:rtl/>
        </w:rPr>
        <w:t>ﻧﺎﻣﻪ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ﻛﺎ</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 xml:space="preserve">ﺷﻨﺎﺳﻲ </w:t>
      </w:r>
      <w:r w:rsidRPr="006815A4">
        <w:rPr>
          <w:rFonts w:ascii="Calibri" w:eastAsia="Calibri" w:hAnsi="Calibri" w:cs="B Lotus" w:hint="eastAsia"/>
          <w:sz w:val="28"/>
          <w:szCs w:val="28"/>
          <w:rtl/>
        </w:rPr>
        <w:t>ار</w:t>
      </w:r>
      <w:r w:rsidRPr="006815A4">
        <w:rPr>
          <w:rFonts w:ascii="Calibri" w:eastAsia="Calibri" w:hAnsi="Calibri" w:cs="B Lotus" w:hint="cs"/>
          <w:sz w:val="28"/>
          <w:szCs w:val="28"/>
          <w:rtl/>
        </w:rPr>
        <w:t>ﺷﺪ</w:t>
      </w:r>
      <w:r w:rsidRPr="006815A4">
        <w:rPr>
          <w:rFonts w:ascii="Calibri" w:eastAsia="Calibri" w:hAnsi="Calibri" w:cs="B Lotus"/>
          <w:sz w:val="28"/>
          <w:szCs w:val="28"/>
          <w:rtl/>
        </w:rPr>
        <w:t>، دا</w:t>
      </w:r>
      <w:r w:rsidRPr="006815A4">
        <w:rPr>
          <w:rFonts w:ascii="Calibri" w:eastAsia="Calibri" w:hAnsi="Calibri" w:cs="B Lotus" w:hint="cs"/>
          <w:sz w:val="28"/>
          <w:szCs w:val="28"/>
          <w:rtl/>
        </w:rPr>
        <w:t>ﻧﺸﮕﺎ</w:t>
      </w:r>
      <w:r w:rsidRPr="006815A4">
        <w:rPr>
          <w:rFonts w:ascii="Calibri" w:eastAsia="Calibri" w:hAnsi="Calibri" w:cs="B Lotus" w:hint="eastAsia"/>
          <w:sz w:val="28"/>
          <w:szCs w:val="28"/>
          <w:rtl/>
        </w:rPr>
        <w:t>ه</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ﺗﺮﺑﻴ</w:t>
      </w:r>
      <w:r w:rsidRPr="006815A4">
        <w:rPr>
          <w:rFonts w:ascii="Calibri" w:eastAsia="Calibri" w:hAnsi="Calibri" w:cs="B Lotus" w:hint="eastAsia"/>
          <w:sz w:val="28"/>
          <w:szCs w:val="28"/>
          <w:rtl/>
        </w:rPr>
        <w:t>ـ</w:t>
      </w:r>
      <w:r w:rsidRPr="006815A4">
        <w:rPr>
          <w:rFonts w:ascii="Calibri" w:eastAsia="Calibri" w:hAnsi="Calibri" w:cs="B Lotus" w:hint="cs"/>
          <w:sz w:val="28"/>
          <w:szCs w:val="28"/>
          <w:rtl/>
        </w:rPr>
        <w:t>ﺖ</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ﻣﺪ</w:t>
      </w:r>
      <w:r w:rsidRPr="006815A4">
        <w:rPr>
          <w:rFonts w:ascii="Calibri" w:eastAsia="Calibri" w:hAnsi="Calibri" w:cs="B Lotus" w:hint="eastAsia"/>
          <w:sz w:val="28"/>
          <w:szCs w:val="28"/>
          <w:rtl/>
        </w:rPr>
        <w:t>رس</w:t>
      </w:r>
      <w:r w:rsidRPr="006815A4">
        <w:rPr>
          <w:rFonts w:ascii="Calibri" w:eastAsia="Calibri" w:hAnsi="Calibri" w:cs="B Lotus" w:hint="cs"/>
          <w:sz w:val="28"/>
          <w:szCs w:val="28"/>
          <w:rtl/>
        </w:rPr>
        <w:t xml:space="preserve"> ﺗﻬﺮ</w:t>
      </w:r>
      <w:r w:rsidRPr="006815A4">
        <w:rPr>
          <w:rFonts w:ascii="Calibri" w:eastAsia="Calibri" w:hAnsi="Calibri" w:cs="B Lotus" w:hint="eastAsia"/>
          <w:sz w:val="28"/>
          <w:szCs w:val="28"/>
          <w:rtl/>
        </w:rPr>
        <w:t>ان</w:t>
      </w:r>
      <w:r w:rsidRPr="006815A4">
        <w:rPr>
          <w:rFonts w:ascii="Calibri" w:eastAsia="Calibri" w:hAnsi="Calibri" w:cs="B Lotus" w:hint="cs"/>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color w:val="000000"/>
          <w:sz w:val="28"/>
          <w:szCs w:val="28"/>
          <w:rtl/>
          <w:lang w:bidi="fa-IR"/>
        </w:rPr>
        <w:t>شیهان- دیوید (1953). بیماری اضطراب. ترجمه حریری، نجلا (1371)، تهران: نشر رجاء.</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صمدي ، معصومه (1388). بررسي رابطه ابعاد  جهت گيري هاي  انگيزشي ، راهبردهاي يادگيري و  تعيين سهم اين متغيرها در تبيين  پيشرفت تحصيلي. فصلنامه نوآوري</w:t>
      </w:r>
      <w:r w:rsidRPr="006815A4">
        <w:rPr>
          <w:rFonts w:ascii="Calibri" w:eastAsia="Calibri" w:hAnsi="Calibri" w:cs="B Lotus" w:hint="eastAsia"/>
          <w:sz w:val="28"/>
          <w:szCs w:val="28"/>
          <w:rtl/>
        </w:rPr>
        <w:t>‌</w:t>
      </w:r>
      <w:r w:rsidRPr="006815A4">
        <w:rPr>
          <w:rFonts w:ascii="Calibri" w:eastAsia="Calibri" w:hAnsi="Calibri" w:cs="B Lotus" w:hint="cs"/>
          <w:sz w:val="28"/>
          <w:szCs w:val="28"/>
          <w:rtl/>
        </w:rPr>
        <w:t>هاي آموزشي ، شماره 25.</w:t>
      </w:r>
    </w:p>
    <w:p w:rsidR="005039E6" w:rsidRPr="006815A4" w:rsidRDefault="005039E6" w:rsidP="006815A4">
      <w:pPr>
        <w:numPr>
          <w:ilvl w:val="0"/>
          <w:numId w:val="4"/>
        </w:numPr>
        <w:bidi/>
        <w:spacing w:after="200" w:line="360" w:lineRule="auto"/>
        <w:contextualSpacing/>
        <w:jc w:val="both"/>
        <w:rPr>
          <w:rFonts w:ascii="Calibri" w:eastAsia="Calibri" w:hAnsi="Calibri" w:cs="B Lotus"/>
          <w:color w:val="000000"/>
          <w:sz w:val="28"/>
          <w:szCs w:val="28"/>
          <w:rtl/>
          <w:lang w:bidi="fa-IR"/>
        </w:rPr>
      </w:pPr>
      <w:r w:rsidRPr="006815A4">
        <w:rPr>
          <w:rFonts w:ascii="Calibri" w:eastAsia="Calibri" w:hAnsi="Calibri" w:cs="B Lotus" w:hint="cs"/>
          <w:color w:val="000000"/>
          <w:sz w:val="28"/>
          <w:szCs w:val="28"/>
          <w:rtl/>
          <w:lang w:bidi="fa-IR"/>
        </w:rPr>
        <w:t>عظیمی، سیروس (1370). اصول روان شناسی عمومی. تهران: انتشارات دهخدا، چاپ ششم.</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ﻓﺎﻧﻲ، ﺣﺠﺖ</w:t>
      </w:r>
      <w:r w:rsidRPr="006815A4">
        <w:rPr>
          <w:rFonts w:ascii="Calibri" w:eastAsia="Calibri" w:hAnsi="Calibri" w:cs="B Lotus"/>
          <w:sz w:val="28"/>
          <w:szCs w:val="28"/>
          <w:rtl/>
        </w:rPr>
        <w:t xml:space="preserve"> ا</w:t>
      </w:r>
      <w:r w:rsidRPr="006815A4">
        <w:rPr>
          <w:rFonts w:ascii="Calibri" w:eastAsia="Calibri" w:hAnsi="Calibri" w:cs="B Lotus" w:hint="cs"/>
          <w:sz w:val="28"/>
          <w:szCs w:val="28"/>
          <w:rtl/>
        </w:rPr>
        <w:t>ﻟﻪ</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ﺧﻠﻴﻔﻪ، ﻣﺼﻄﻔﻲ (1388). ﺑﺮ</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ﺳﻲ</w:t>
      </w:r>
      <w:r w:rsidRPr="006815A4">
        <w:rPr>
          <w:rFonts w:ascii="Calibri" w:eastAsia="Calibri" w:hAnsi="Calibri" w:cs="B Lotus"/>
          <w:sz w:val="28"/>
          <w:szCs w:val="28"/>
          <w:rtl/>
        </w:rPr>
        <w:t xml:space="preserve"> را</w:t>
      </w:r>
      <w:r w:rsidRPr="006815A4">
        <w:rPr>
          <w:rFonts w:ascii="Calibri" w:eastAsia="Calibri" w:hAnsi="Calibri" w:cs="B Lotus" w:hint="cs"/>
          <w:sz w:val="28"/>
          <w:szCs w:val="28"/>
          <w:rtl/>
        </w:rPr>
        <w:t>ﺑﻄﻪ</w:t>
      </w:r>
      <w:r w:rsidRPr="006815A4">
        <w:rPr>
          <w:rFonts w:ascii="Calibri" w:eastAsia="Calibri" w:hAnsi="Calibri" w:cs="B Lotus"/>
          <w:sz w:val="28"/>
          <w:szCs w:val="28"/>
          <w:rtl/>
        </w:rPr>
        <w:t xml:space="preserve"> ادراك از ر</w:t>
      </w:r>
      <w:r w:rsidRPr="006815A4">
        <w:rPr>
          <w:rFonts w:ascii="Calibri" w:eastAsia="Calibri" w:hAnsi="Calibri" w:cs="B Lotus" w:hint="cs"/>
          <w:sz w:val="28"/>
          <w:szCs w:val="28"/>
          <w:rtl/>
        </w:rPr>
        <w:t>ﻓﺘﺎ</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ﻣﻌﻠﻢ</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ﺑﺎ</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ﺧﻮ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ﭘﻨﺪ</w:t>
      </w:r>
      <w:r w:rsidRPr="006815A4">
        <w:rPr>
          <w:rFonts w:ascii="Calibri" w:eastAsia="Calibri" w:hAnsi="Calibri" w:cs="B Lotus" w:hint="eastAsia"/>
          <w:sz w:val="28"/>
          <w:szCs w:val="28"/>
          <w:rtl/>
        </w:rPr>
        <w:t>اره</w:t>
      </w:r>
      <w:r w:rsidRPr="006815A4">
        <w:rPr>
          <w:rFonts w:ascii="Calibri" w:eastAsia="Calibri" w:hAnsi="Calibri" w:cs="B Lotus"/>
          <w:sz w:val="28"/>
          <w:szCs w:val="28"/>
          <w:rtl/>
        </w:rPr>
        <w:t xml:space="preserve"> ي </w:t>
      </w:r>
      <w:r w:rsidRPr="006815A4">
        <w:rPr>
          <w:rFonts w:ascii="Calibri" w:eastAsia="Calibri" w:hAnsi="Calibri" w:cs="B Lotus" w:hint="cs"/>
          <w:sz w:val="28"/>
          <w:szCs w:val="28"/>
          <w:rtl/>
        </w:rPr>
        <w:t>ﺗﺤﺼﻴﻠﻲ</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ﻋﻤﻠﻜﺮ</w:t>
      </w:r>
      <w:r w:rsidRPr="006815A4">
        <w:rPr>
          <w:rFonts w:ascii="Calibri" w:eastAsia="Calibri" w:hAnsi="Calibri" w:cs="B Lotus" w:hint="eastAsia"/>
          <w:sz w:val="28"/>
          <w:szCs w:val="28"/>
          <w:rtl/>
        </w:rPr>
        <w:t>د</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ﺗﺤﺼﻴﻠﻲ</w:t>
      </w:r>
      <w:r w:rsidRPr="006815A4">
        <w:rPr>
          <w:rFonts w:ascii="Calibri" w:eastAsia="Calibri" w:hAnsi="Calibri" w:cs="B Lotus"/>
          <w:sz w:val="28"/>
          <w:szCs w:val="28"/>
          <w:rtl/>
        </w:rPr>
        <w:t xml:space="preserve"> دا</w:t>
      </w:r>
      <w:r w:rsidRPr="006815A4">
        <w:rPr>
          <w:rFonts w:ascii="Calibri" w:eastAsia="Calibri" w:hAnsi="Calibri" w:cs="B Lotus" w:hint="cs"/>
          <w:sz w:val="28"/>
          <w:szCs w:val="28"/>
          <w:rtl/>
        </w:rPr>
        <w:t>ﻧﺶ</w:t>
      </w:r>
      <w:r w:rsidRPr="006815A4">
        <w:rPr>
          <w:rFonts w:ascii="Calibri" w:eastAsia="Calibri" w:hAnsi="Calibri" w:cs="B Lotus"/>
          <w:sz w:val="28"/>
          <w:szCs w:val="28"/>
          <w:rtl/>
        </w:rPr>
        <w:t xml:space="preserve"> 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زان</w:t>
      </w:r>
      <w:r w:rsidRPr="006815A4">
        <w:rPr>
          <w:rFonts w:ascii="Calibri" w:eastAsia="Calibri" w:hAnsi="Calibri" w:cs="B Lotus"/>
          <w:sz w:val="28"/>
          <w:szCs w:val="28"/>
          <w:rtl/>
        </w:rPr>
        <w:t xml:space="preserve"> دوره ي</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را</w:t>
      </w:r>
      <w:r w:rsidRPr="006815A4">
        <w:rPr>
          <w:rFonts w:ascii="Calibri" w:eastAsia="Calibri" w:hAnsi="Calibri" w:cs="B Lotus" w:hint="cs"/>
          <w:sz w:val="28"/>
          <w:szCs w:val="28"/>
          <w:rtl/>
        </w:rPr>
        <w:t>ﻫﻨﻤﺎﻳﻲ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ﺷﻬﺮ</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ﺷﻴﺮ</w:t>
      </w:r>
      <w:r w:rsidRPr="006815A4">
        <w:rPr>
          <w:rFonts w:ascii="Calibri" w:eastAsia="Calibri" w:hAnsi="Calibri" w:cs="B Lotus" w:hint="eastAsia"/>
          <w:sz w:val="28"/>
          <w:szCs w:val="28"/>
          <w:rtl/>
        </w:rPr>
        <w:t>از</w:t>
      </w:r>
      <w:r w:rsidRPr="006815A4">
        <w:rPr>
          <w:rFonts w:ascii="Calibri" w:eastAsia="Calibri" w:hAnsi="Calibri" w:cs="B Lotus" w:hint="cs"/>
          <w:sz w:val="28"/>
          <w:szCs w:val="28"/>
          <w:rtl/>
        </w:rPr>
        <w:t>. ﻓﺼﻠﻨﺎﻣﻪ</w:t>
      </w:r>
      <w:r w:rsidRPr="006815A4">
        <w:rPr>
          <w:rFonts w:ascii="Calibri" w:eastAsia="Calibri" w:hAnsi="Calibri" w:cs="B Lotus"/>
          <w:sz w:val="28"/>
          <w:szCs w:val="28"/>
          <w:rtl/>
        </w:rPr>
        <w:t xml:space="preserve"> ر</w:t>
      </w:r>
      <w:r w:rsidRPr="006815A4">
        <w:rPr>
          <w:rFonts w:ascii="Calibri" w:eastAsia="Calibri" w:hAnsi="Calibri" w:cs="B Lotus" w:hint="cs"/>
          <w:sz w:val="28"/>
          <w:szCs w:val="28"/>
          <w:rtl/>
        </w:rPr>
        <w:t>ﻫﻴﺎﻓﺘﻲ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ﻧﻮ</w:t>
      </w:r>
      <w:r w:rsidRPr="006815A4">
        <w:rPr>
          <w:rFonts w:ascii="Calibri" w:eastAsia="Calibri" w:hAnsi="Calibri" w:cs="B Lotus"/>
          <w:sz w:val="28"/>
          <w:szCs w:val="28"/>
          <w:rtl/>
        </w:rPr>
        <w:t xml:space="preserve"> در </w:t>
      </w:r>
      <w:r w:rsidRPr="006815A4">
        <w:rPr>
          <w:rFonts w:ascii="Calibri" w:eastAsia="Calibri" w:hAnsi="Calibri" w:cs="B Lotus" w:hint="cs"/>
          <w:sz w:val="28"/>
          <w:szCs w:val="28"/>
          <w:rtl/>
        </w:rPr>
        <w:t>ﻣﺪﻳﺮﻳﺖ</w:t>
      </w:r>
      <w:r w:rsidRPr="006815A4">
        <w:rPr>
          <w:rFonts w:ascii="Calibri" w:eastAsia="Calibri" w:hAnsi="Calibri" w:cs="B Lotus"/>
          <w:sz w:val="28"/>
          <w:szCs w:val="28"/>
          <w:rtl/>
        </w:rPr>
        <w:t xml:space="preserve"> آ</w:t>
      </w:r>
      <w:r w:rsidRPr="006815A4">
        <w:rPr>
          <w:rFonts w:ascii="Calibri" w:eastAsia="Calibri" w:hAnsi="Calibri" w:cs="B Lotus" w:hint="cs"/>
          <w:sz w:val="28"/>
          <w:szCs w:val="28"/>
          <w:rtl/>
        </w:rPr>
        <w:t>ﻣﻮ</w:t>
      </w:r>
      <w:r w:rsidRPr="006815A4">
        <w:rPr>
          <w:rFonts w:ascii="Calibri" w:eastAsia="Calibri" w:hAnsi="Calibri" w:cs="B Lotus" w:hint="eastAsia"/>
          <w:sz w:val="28"/>
          <w:szCs w:val="28"/>
          <w:rtl/>
        </w:rPr>
        <w:t>ز</w:t>
      </w:r>
      <w:r w:rsidRPr="006815A4">
        <w:rPr>
          <w:rFonts w:ascii="Calibri" w:eastAsia="Calibri" w:hAnsi="Calibri" w:cs="B Lotus" w:hint="cs"/>
          <w:sz w:val="28"/>
          <w:szCs w:val="28"/>
          <w:rtl/>
        </w:rPr>
        <w:t>ﺷﻲ</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ﺳﺎ</w:t>
      </w:r>
      <w:r w:rsidRPr="006815A4">
        <w:rPr>
          <w:rFonts w:ascii="Calibri" w:eastAsia="Calibri" w:hAnsi="Calibri" w:cs="B Lotus" w:hint="eastAsia"/>
          <w:sz w:val="28"/>
          <w:szCs w:val="28"/>
          <w:rtl/>
        </w:rPr>
        <w:t>ل</w:t>
      </w:r>
      <w:r w:rsidRPr="006815A4">
        <w:rPr>
          <w:rFonts w:ascii="Calibri" w:eastAsia="Calibri" w:hAnsi="Calibri" w:cs="B Lotus" w:hint="cs"/>
          <w:sz w:val="28"/>
          <w:szCs w:val="28"/>
          <w:rtl/>
        </w:rPr>
        <w:t xml:space="preserve"> </w:t>
      </w:r>
      <w:r w:rsidRPr="006815A4">
        <w:rPr>
          <w:rFonts w:ascii="Calibri" w:eastAsia="Calibri" w:hAnsi="Calibri" w:cs="B Lotus" w:hint="eastAsia"/>
          <w:sz w:val="28"/>
          <w:szCs w:val="28"/>
          <w:rtl/>
        </w:rPr>
        <w:t>دوم،</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ﺷﻤﺎ</w:t>
      </w:r>
      <w:r w:rsidRPr="006815A4">
        <w:rPr>
          <w:rFonts w:ascii="Calibri" w:eastAsia="Calibri" w:hAnsi="Calibri" w:cs="B Lotus" w:hint="eastAsia"/>
          <w:sz w:val="28"/>
          <w:szCs w:val="28"/>
          <w:rtl/>
        </w:rPr>
        <w:t>ره</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ﺳﻮ</w:t>
      </w:r>
      <w:r w:rsidRPr="006815A4">
        <w:rPr>
          <w:rFonts w:ascii="Calibri" w:eastAsia="Calibri" w:hAnsi="Calibri" w:cs="B Lotus" w:hint="eastAsia"/>
          <w:sz w:val="28"/>
          <w:szCs w:val="28"/>
          <w:rtl/>
        </w:rPr>
        <w:t>م،</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ﺑﻬﺎ</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88</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قاسمي پير بلوطي ، محمد (1374). بررسي رابطه پيشزفت تحصيلي  با انگيزش و منبع كنترل در دانش آموزان سال سوم راهنمايي شهر كرد .پايان نامه كارشناسي ارشد دانشكده علوم تربيتي و روان شناسي دانشگاه تهران .</w:t>
      </w:r>
    </w:p>
    <w:p w:rsidR="005039E6" w:rsidRPr="006815A4" w:rsidRDefault="005039E6" w:rsidP="006815A4">
      <w:pPr>
        <w:numPr>
          <w:ilvl w:val="0"/>
          <w:numId w:val="4"/>
        </w:numPr>
        <w:bidi/>
        <w:spacing w:after="200" w:line="360" w:lineRule="auto"/>
        <w:contextualSpacing/>
        <w:jc w:val="both"/>
        <w:rPr>
          <w:rFonts w:ascii="Calibri" w:eastAsia="Calibri" w:hAnsi="Calibri" w:cs="B Lotus"/>
          <w:color w:val="000000"/>
          <w:sz w:val="28"/>
          <w:szCs w:val="28"/>
          <w:rtl/>
          <w:lang w:bidi="fa-IR"/>
        </w:rPr>
      </w:pPr>
      <w:r w:rsidRPr="006815A4">
        <w:rPr>
          <w:rFonts w:ascii="Calibri" w:eastAsia="Calibri" w:hAnsi="Calibri" w:cs="B Lotus" w:hint="cs"/>
          <w:color w:val="000000"/>
          <w:sz w:val="28"/>
          <w:szCs w:val="28"/>
          <w:rtl/>
          <w:lang w:bidi="fa-IR"/>
        </w:rPr>
        <w:t>گنجی، حمزه (1376). اضطراب</w:t>
      </w:r>
      <w:r w:rsidRPr="006815A4">
        <w:rPr>
          <w:rFonts w:ascii="Calibri" w:eastAsia="Calibri" w:hAnsi="Calibri" w:cs="B Lotus"/>
          <w:color w:val="000000"/>
          <w:sz w:val="28"/>
          <w:szCs w:val="28"/>
          <w:lang w:bidi="fa-IR"/>
        </w:rPr>
        <w:t xml:space="preserve"> </w:t>
      </w:r>
      <w:r w:rsidRPr="006815A4">
        <w:rPr>
          <w:rFonts w:ascii="Calibri" w:eastAsia="Calibri" w:hAnsi="Calibri" w:cs="B Lotus"/>
          <w:color w:val="000000"/>
          <w:sz w:val="28"/>
          <w:szCs w:val="28"/>
          <w:rtl/>
          <w:lang w:bidi="fa-IR"/>
        </w:rPr>
        <w:t>روانشناسي عمومي</w:t>
      </w:r>
      <w:r w:rsidRPr="006815A4">
        <w:rPr>
          <w:rFonts w:ascii="Calibri" w:eastAsia="Calibri" w:hAnsi="Calibri" w:cs="B Lotus" w:hint="cs"/>
          <w:color w:val="000000"/>
          <w:sz w:val="28"/>
          <w:szCs w:val="28"/>
          <w:rtl/>
          <w:lang w:bidi="fa-IR"/>
        </w:rPr>
        <w:t xml:space="preserve">.تهران: </w:t>
      </w:r>
      <w:r w:rsidRPr="006815A4">
        <w:rPr>
          <w:rFonts w:ascii="Calibri" w:eastAsia="Calibri" w:hAnsi="Calibri" w:cs="B Lotus"/>
          <w:color w:val="000000"/>
          <w:sz w:val="28"/>
          <w:szCs w:val="28"/>
          <w:rtl/>
          <w:lang w:bidi="fa-IR"/>
        </w:rPr>
        <w:t>نشردانا،</w:t>
      </w:r>
      <w:r w:rsidRPr="006815A4">
        <w:rPr>
          <w:rFonts w:ascii="Calibri" w:eastAsia="Calibri" w:hAnsi="Calibri" w:cs="B Lotus" w:hint="cs"/>
          <w:color w:val="000000"/>
          <w:sz w:val="28"/>
          <w:szCs w:val="28"/>
          <w:rtl/>
          <w:lang w:bidi="fa-IR"/>
        </w:rPr>
        <w:t xml:space="preserve"> </w:t>
      </w:r>
      <w:r w:rsidRPr="006815A4">
        <w:rPr>
          <w:rFonts w:ascii="Calibri" w:eastAsia="Calibri" w:hAnsi="Calibri" w:cs="B Lotus"/>
          <w:color w:val="000000"/>
          <w:sz w:val="28"/>
          <w:szCs w:val="28"/>
          <w:rtl/>
          <w:lang w:bidi="fa-IR"/>
        </w:rPr>
        <w:t>چاپ هشتم</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گوروئی، محمد؛ خیر، محمد و هاشمی، لادن (1390).</w:t>
      </w:r>
      <w:r w:rsidRPr="006815A4">
        <w:rPr>
          <w:rFonts w:ascii="Calibri" w:eastAsia="Calibri" w:hAnsi="Calibri" w:cs="B Lotus"/>
          <w:sz w:val="28"/>
          <w:szCs w:val="28"/>
          <w:rtl/>
        </w:rPr>
        <w:t xml:space="preserve"> بررسي رابط</w:t>
      </w:r>
      <w:r w:rsidRPr="006815A4">
        <w:rPr>
          <w:rFonts w:ascii="Calibri" w:eastAsia="Calibri" w:hAnsi="Calibri" w:cs="B Lotus" w:hint="cs"/>
          <w:sz w:val="28"/>
          <w:szCs w:val="28"/>
          <w:rtl/>
        </w:rPr>
        <w:t>ه‌</w:t>
      </w:r>
      <w:r w:rsidRPr="006815A4">
        <w:rPr>
          <w:rFonts w:ascii="Calibri" w:eastAsia="Calibri" w:hAnsi="Calibri" w:cs="B Lotus"/>
          <w:sz w:val="28"/>
          <w:szCs w:val="28"/>
          <w:rtl/>
        </w:rPr>
        <w:t>ي بي</w:t>
      </w:r>
      <w:r w:rsidRPr="006815A4">
        <w:rPr>
          <w:rFonts w:ascii="Calibri" w:eastAsia="Calibri" w:hAnsi="Calibri" w:cs="B Lotus" w:hint="cs"/>
          <w:sz w:val="28"/>
          <w:szCs w:val="28"/>
          <w:rtl/>
        </w:rPr>
        <w:t xml:space="preserve">ن </w:t>
      </w:r>
      <w:r w:rsidRPr="006815A4">
        <w:rPr>
          <w:rFonts w:ascii="Calibri" w:eastAsia="Calibri" w:hAnsi="Calibri" w:cs="B Lotus"/>
          <w:sz w:val="28"/>
          <w:szCs w:val="28"/>
          <w:rtl/>
        </w:rPr>
        <w:t>کمال گرايي</w:t>
      </w:r>
      <w:r w:rsidRPr="006815A4">
        <w:rPr>
          <w:rFonts w:ascii="Calibri" w:eastAsia="Calibri" w:hAnsi="Calibri" w:cs="B Lotus" w:hint="cs"/>
          <w:sz w:val="28"/>
          <w:szCs w:val="28"/>
          <w:rtl/>
        </w:rPr>
        <w:t xml:space="preserve"> و خودپنداره تحصیلی با توجه به نقش واسطه‌ای اهمال کاری تحصیلی دانشجویان. </w:t>
      </w:r>
      <w:r w:rsidRPr="006815A4">
        <w:rPr>
          <w:rFonts w:ascii="Calibri" w:eastAsia="Calibri" w:hAnsi="Calibri" w:cs="B Lotus"/>
          <w:sz w:val="28"/>
          <w:szCs w:val="28"/>
          <w:rtl/>
        </w:rPr>
        <w:t>روش</w:t>
      </w:r>
      <w:r w:rsidRPr="006815A4">
        <w:rPr>
          <w:rFonts w:ascii="Calibri" w:eastAsia="Calibri" w:hAnsi="Calibri" w:cs="B Lotus" w:hint="cs"/>
          <w:sz w:val="28"/>
          <w:szCs w:val="28"/>
          <w:rtl/>
        </w:rPr>
        <w:t>‌</w:t>
      </w:r>
      <w:r w:rsidRPr="006815A4">
        <w:rPr>
          <w:rFonts w:ascii="Calibri" w:eastAsia="Calibri" w:hAnsi="Calibri" w:cs="B Lotus"/>
          <w:sz w:val="28"/>
          <w:szCs w:val="28"/>
          <w:rtl/>
        </w:rPr>
        <w:t>ها و مدل</w:t>
      </w:r>
      <w:r w:rsidRPr="006815A4">
        <w:rPr>
          <w:rFonts w:ascii="Calibri" w:eastAsia="Calibri" w:hAnsi="Calibri" w:cs="B Lotus" w:hint="cs"/>
          <w:sz w:val="28"/>
          <w:szCs w:val="28"/>
          <w:rtl/>
        </w:rPr>
        <w:t>‌</w:t>
      </w:r>
      <w:r w:rsidRPr="006815A4">
        <w:rPr>
          <w:rFonts w:ascii="Calibri" w:eastAsia="Calibri" w:hAnsi="Calibri" w:cs="B Lotus"/>
          <w:sz w:val="28"/>
          <w:szCs w:val="28"/>
          <w:rtl/>
        </w:rPr>
        <w:t>هاي روان</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شناختي</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سال دوم</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ويژه</w:t>
      </w:r>
      <w:r w:rsidRPr="006815A4">
        <w:rPr>
          <w:rFonts w:ascii="Calibri" w:eastAsia="Calibri" w:hAnsi="Calibri" w:cs="B Lotus" w:hint="cs"/>
          <w:sz w:val="28"/>
          <w:szCs w:val="28"/>
          <w:rtl/>
        </w:rPr>
        <w:t>‌</w:t>
      </w:r>
      <w:r w:rsidRPr="006815A4">
        <w:rPr>
          <w:rFonts w:ascii="Calibri" w:eastAsia="Calibri" w:hAnsi="Calibri" w:cs="B Lotus"/>
          <w:sz w:val="28"/>
          <w:szCs w:val="28"/>
          <w:rtl/>
        </w:rPr>
        <w:t>نامه</w:t>
      </w:r>
      <w:r w:rsidRPr="006815A4">
        <w:rPr>
          <w:rFonts w:ascii="Calibri" w:eastAsia="Calibri" w:hAnsi="Calibri" w:cs="B Lotus" w:hint="cs"/>
          <w:sz w:val="28"/>
          <w:szCs w:val="28"/>
          <w:rtl/>
        </w:rPr>
        <w:t>‌</w:t>
      </w:r>
      <w:r w:rsidRPr="006815A4">
        <w:rPr>
          <w:rFonts w:ascii="Calibri" w:eastAsia="Calibri" w:hAnsi="Calibri" w:cs="B Lotus"/>
          <w:sz w:val="28"/>
          <w:szCs w:val="28"/>
          <w:rtl/>
        </w:rPr>
        <w:t>ي نيمسال دوم</w:t>
      </w:r>
      <w:r w:rsidRPr="006815A4">
        <w:rPr>
          <w:rFonts w:ascii="Calibri" w:eastAsia="Calibri" w:hAnsi="Calibri" w:cs="B Lotus" w:hint="cs"/>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Pr>
      </w:pPr>
      <w:r w:rsidRPr="006815A4">
        <w:rPr>
          <w:rFonts w:ascii="Calibri" w:eastAsia="Calibri" w:hAnsi="Calibri" w:cs="B Lotus" w:hint="cs"/>
          <w:sz w:val="28"/>
          <w:szCs w:val="28"/>
          <w:rtl/>
        </w:rPr>
        <w:lastRenderedPageBreak/>
        <w:t>محسنی، نیک چهر(1375). ادراک خود از کودکی تا بزرگسالی. تهران: انتشارات بعثت، چاپ اول.</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Pr>
      </w:pPr>
      <w:r w:rsidRPr="006815A4">
        <w:rPr>
          <w:rFonts w:ascii="Times New Roman" w:eastAsia="Times New Roman" w:hAnsi="Times New Roman" w:cs="B Lotus"/>
          <w:color w:val="000000"/>
          <w:sz w:val="28"/>
          <w:szCs w:val="28"/>
          <w:rtl/>
        </w:rPr>
        <w:t>محمدزاده</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عباس و مهروژان</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آرم</w:t>
      </w:r>
      <w:r w:rsidRPr="006815A4">
        <w:rPr>
          <w:rFonts w:ascii="Times New Roman" w:eastAsia="Times New Roman" w:hAnsi="Times New Roman" w:cs="B Lotus" w:hint="cs"/>
          <w:color w:val="000000"/>
          <w:sz w:val="28"/>
          <w:szCs w:val="28"/>
          <w:rtl/>
        </w:rPr>
        <w:t>ی</w:t>
      </w:r>
      <w:r w:rsidRPr="006815A4">
        <w:rPr>
          <w:rFonts w:ascii="Times New Roman" w:eastAsia="Times New Roman" w:hAnsi="Times New Roman" w:cs="B Lotus"/>
          <w:color w:val="000000"/>
          <w:sz w:val="28"/>
          <w:szCs w:val="28"/>
          <w:rtl/>
        </w:rPr>
        <w:t>ن (1375)</w:t>
      </w:r>
      <w:r w:rsidRPr="006815A4">
        <w:rPr>
          <w:rFonts w:ascii="Times New Roman" w:eastAsia="Times New Roman" w:hAnsi="Times New Roman" w:cs="B Lotus" w:hint="cs"/>
          <w:color w:val="000000"/>
          <w:sz w:val="28"/>
          <w:szCs w:val="28"/>
          <w:rtl/>
        </w:rPr>
        <w:t xml:space="preserve">. </w:t>
      </w:r>
      <w:r w:rsidRPr="006815A4">
        <w:rPr>
          <w:rFonts w:ascii="Times New Roman" w:eastAsia="Times New Roman" w:hAnsi="Times New Roman" w:cs="B Lotus"/>
          <w:color w:val="000000"/>
          <w:sz w:val="28"/>
          <w:szCs w:val="28"/>
          <w:rtl/>
        </w:rPr>
        <w:t>رفتار سازماني، تهران: دانشگاه علامه</w:t>
      </w:r>
      <w:r w:rsidRPr="006815A4">
        <w:rPr>
          <w:rFonts w:ascii="Times New Roman" w:eastAsia="Times New Roman" w:hAnsi="Times New Roman" w:cs="B Lotus"/>
          <w:color w:val="000000"/>
          <w:sz w:val="28"/>
          <w:szCs w:val="28"/>
        </w:rPr>
        <w:t xml:space="preserve"> </w:t>
      </w:r>
      <w:r w:rsidRPr="006815A4">
        <w:rPr>
          <w:rFonts w:ascii="Times New Roman" w:eastAsia="Times New Roman" w:hAnsi="Times New Roman" w:cs="B Lotus"/>
          <w:color w:val="000000"/>
          <w:sz w:val="28"/>
          <w:szCs w:val="28"/>
          <w:rtl/>
        </w:rPr>
        <w:t>طباطبائي، چاپ او</w:t>
      </w:r>
      <w:r w:rsidRPr="006815A4">
        <w:rPr>
          <w:rFonts w:ascii="Times New Roman" w:eastAsia="Times New Roman" w:hAnsi="Times New Roman" w:cs="B Lotus" w:hint="cs"/>
          <w:color w:val="000000"/>
          <w:sz w:val="28"/>
          <w:szCs w:val="28"/>
          <w:rtl/>
        </w:rPr>
        <w:t>ل.</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lang w:bidi="fa-IR"/>
        </w:rPr>
      </w:pPr>
      <w:r w:rsidRPr="006815A4">
        <w:rPr>
          <w:rFonts w:ascii="Calibri" w:eastAsia="Calibri" w:hAnsi="Calibri" w:cs="B Lotus" w:hint="cs"/>
          <w:sz w:val="28"/>
          <w:szCs w:val="28"/>
          <w:rtl/>
          <w:lang w:bidi="fa-IR"/>
        </w:rPr>
        <w:t>معاني، ايرج (1370). اضطراب. تهران: انتشارات چاپ پخش.</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منظري توكلي، عليرضا (1375) بررسي رابطه انگيزه پيشرفت ، هسته كنترل و پيشرفت تحصيلي  در بين دانش آموزان. پايان نامه كارشناسي ارشد دانشكده علوم تربيتي و روان شناسي دانشگاه شيراز .</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Pr>
      </w:pPr>
      <w:r w:rsidRPr="006815A4">
        <w:rPr>
          <w:rFonts w:ascii="Times New Roman" w:eastAsia="Times New Roman" w:hAnsi="Times New Roman" w:cs="B Lotus"/>
          <w:color w:val="000000"/>
          <w:sz w:val="28"/>
          <w:szCs w:val="28"/>
          <w:rtl/>
        </w:rPr>
        <w:t>ميچل، ترنس</w:t>
      </w:r>
      <w:r w:rsidRPr="006815A4">
        <w:rPr>
          <w:rFonts w:ascii="Times New Roman" w:eastAsia="Times New Roman" w:hAnsi="Times New Roman" w:cs="B Lotus" w:hint="cs"/>
          <w:color w:val="000000"/>
          <w:sz w:val="28"/>
          <w:szCs w:val="28"/>
          <w:rtl/>
        </w:rPr>
        <w:t xml:space="preserve"> (1987).</w:t>
      </w:r>
      <w:r w:rsidRPr="006815A4">
        <w:rPr>
          <w:rFonts w:ascii="Times New Roman" w:eastAsia="Times New Roman" w:hAnsi="Times New Roman" w:cs="B Lotus"/>
          <w:color w:val="000000"/>
          <w:sz w:val="28"/>
          <w:szCs w:val="28"/>
          <w:rtl/>
        </w:rPr>
        <w:t xml:space="preserve"> مديريت در سازمانها</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ترجمه محمد حسين نظري نژاد، مشهد: آستان قدس</w:t>
      </w:r>
      <w:r w:rsidRPr="006815A4">
        <w:rPr>
          <w:rFonts w:ascii="Times New Roman" w:eastAsia="Times New Roman" w:hAnsi="Times New Roman" w:cs="B Lotus"/>
          <w:color w:val="000000"/>
          <w:sz w:val="28"/>
          <w:szCs w:val="28"/>
        </w:rPr>
        <w:t xml:space="preserve"> </w:t>
      </w:r>
      <w:r w:rsidRPr="006815A4">
        <w:rPr>
          <w:rFonts w:ascii="Times New Roman" w:eastAsia="Times New Roman" w:hAnsi="Times New Roman" w:cs="B Lotus"/>
          <w:color w:val="000000"/>
          <w:sz w:val="28"/>
          <w:szCs w:val="28"/>
          <w:rtl/>
        </w:rPr>
        <w:t>رضوي، چاپ اول</w:t>
      </w:r>
      <w:r w:rsidRPr="006815A4">
        <w:rPr>
          <w:rFonts w:ascii="Times New Roman" w:eastAsia="Times New Roman" w:hAnsi="Times New Roman" w:cs="B Lotus" w:hint="cs"/>
          <w:color w:val="000000"/>
          <w:sz w:val="28"/>
          <w:szCs w:val="28"/>
          <w:rtl/>
        </w:rPr>
        <w:t>.</w:t>
      </w:r>
    </w:p>
    <w:p w:rsidR="005039E6" w:rsidRPr="006815A4" w:rsidRDefault="005039E6" w:rsidP="006815A4">
      <w:pPr>
        <w:numPr>
          <w:ilvl w:val="0"/>
          <w:numId w:val="4"/>
        </w:numPr>
        <w:bidi/>
        <w:spacing w:after="0" w:line="360" w:lineRule="auto"/>
        <w:jc w:val="both"/>
        <w:rPr>
          <w:rFonts w:ascii="Times New Roman" w:eastAsia="Times New Roman" w:hAnsi="Times New Roman" w:cs="B Lotus"/>
          <w:color w:val="000000"/>
          <w:sz w:val="28"/>
          <w:szCs w:val="28"/>
        </w:rPr>
      </w:pPr>
      <w:r w:rsidRPr="006815A4">
        <w:rPr>
          <w:rFonts w:ascii="Times New Roman" w:eastAsia="Times New Roman" w:hAnsi="Times New Roman" w:cs="B Lotus"/>
          <w:color w:val="000000"/>
          <w:sz w:val="28"/>
          <w:szCs w:val="28"/>
          <w:rtl/>
        </w:rPr>
        <w:t>نايلي</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محمد علي (1373)</w:t>
      </w:r>
      <w:r w:rsidRPr="006815A4">
        <w:rPr>
          <w:rFonts w:ascii="Times New Roman" w:eastAsia="Times New Roman" w:hAnsi="Times New Roman" w:cs="B Lotus" w:hint="cs"/>
          <w:color w:val="000000"/>
          <w:sz w:val="28"/>
          <w:szCs w:val="28"/>
          <w:rtl/>
        </w:rPr>
        <w:t>.</w:t>
      </w:r>
      <w:r w:rsidRPr="006815A4">
        <w:rPr>
          <w:rFonts w:ascii="Times New Roman" w:eastAsia="Times New Roman" w:hAnsi="Times New Roman" w:cs="B Lotus"/>
          <w:color w:val="000000"/>
          <w:sz w:val="28"/>
          <w:szCs w:val="28"/>
          <w:rtl/>
        </w:rPr>
        <w:t xml:space="preserve"> انگيزش در سازمانها، اهواز: دانشگاه شهيد چمران، چاپ</w:t>
      </w:r>
      <w:r w:rsidRPr="006815A4">
        <w:rPr>
          <w:rFonts w:ascii="Times New Roman" w:eastAsia="Times New Roman" w:hAnsi="Times New Roman" w:cs="B Lotus"/>
          <w:color w:val="000000"/>
          <w:sz w:val="28"/>
          <w:szCs w:val="28"/>
        </w:rPr>
        <w:t xml:space="preserve"> </w:t>
      </w:r>
      <w:r w:rsidRPr="006815A4">
        <w:rPr>
          <w:rFonts w:ascii="Times New Roman" w:eastAsia="Times New Roman" w:hAnsi="Times New Roman" w:cs="B Lotus"/>
          <w:color w:val="000000"/>
          <w:sz w:val="28"/>
          <w:szCs w:val="28"/>
          <w:rtl/>
        </w:rPr>
        <w:t>اول</w:t>
      </w:r>
      <w:r w:rsidRPr="006815A4">
        <w:rPr>
          <w:rFonts w:ascii="Times New Roman" w:eastAsia="Times New Roman" w:hAnsi="Times New Roman" w:cs="B Lotus"/>
          <w:color w:val="000000"/>
          <w:sz w:val="28"/>
          <w:szCs w:val="28"/>
        </w:rPr>
        <w:t xml:space="preserve"> </w:t>
      </w:r>
      <w:r w:rsidRPr="006815A4">
        <w:rPr>
          <w:rFonts w:ascii="Times New Roman" w:eastAsia="Times New Roman" w:hAnsi="Times New Roman" w:cs="B Lotus" w:hint="cs"/>
          <w:color w:val="000000"/>
          <w:sz w:val="28"/>
          <w:szCs w:val="28"/>
          <w:rtl/>
        </w:rPr>
        <w:t>.</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ﻧﻮ</w:t>
      </w:r>
      <w:r w:rsidRPr="006815A4">
        <w:rPr>
          <w:rFonts w:ascii="Calibri" w:eastAsia="Calibri" w:hAnsi="Calibri" w:cs="B Lotus" w:hint="eastAsia"/>
          <w:sz w:val="28"/>
          <w:szCs w:val="28"/>
          <w:rtl/>
        </w:rPr>
        <w:t>ا</w:t>
      </w:r>
      <w:r w:rsidRPr="006815A4">
        <w:rPr>
          <w:rFonts w:ascii="Calibri" w:eastAsia="Calibri" w:hAnsi="Calibri" w:cs="B Lotus" w:hint="cs"/>
          <w:sz w:val="28"/>
          <w:szCs w:val="28"/>
          <w:rtl/>
        </w:rPr>
        <w:t>ﺑﻲ</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ﻧﮋ</w:t>
      </w:r>
      <w:r w:rsidRPr="006815A4">
        <w:rPr>
          <w:rFonts w:ascii="Calibri" w:eastAsia="Calibri" w:hAnsi="Calibri" w:cs="B Lotus" w:hint="eastAsia"/>
          <w:sz w:val="28"/>
          <w:szCs w:val="28"/>
          <w:rtl/>
        </w:rPr>
        <w:t xml:space="preserve">اد، </w:t>
      </w:r>
      <w:r w:rsidRPr="006815A4">
        <w:rPr>
          <w:rFonts w:ascii="Calibri" w:eastAsia="Calibri" w:hAnsi="Calibri" w:cs="B Lotus"/>
          <w:sz w:val="28"/>
          <w:szCs w:val="28"/>
          <w:rtl/>
        </w:rPr>
        <w:t>ش.</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1371</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ر</w:t>
      </w:r>
      <w:r w:rsidRPr="006815A4">
        <w:rPr>
          <w:rFonts w:ascii="Calibri" w:eastAsia="Calibri" w:hAnsi="Calibri" w:cs="B Lotus" w:hint="cs"/>
          <w:sz w:val="28"/>
          <w:szCs w:val="28"/>
          <w:rtl/>
        </w:rPr>
        <w:t>ﻓﺘﺎ</w:t>
      </w:r>
      <w:r w:rsidRPr="006815A4">
        <w:rPr>
          <w:rFonts w:ascii="Calibri" w:eastAsia="Calibri" w:hAnsi="Calibri" w:cs="B Lotus" w:hint="eastAsia"/>
          <w:sz w:val="28"/>
          <w:szCs w:val="28"/>
          <w:rtl/>
        </w:rPr>
        <w:t>ر</w:t>
      </w:r>
      <w:r w:rsidRPr="006815A4">
        <w:rPr>
          <w:rFonts w:ascii="Calibri" w:eastAsia="Calibri" w:hAnsi="Calibri" w:cs="B Lotus" w:hint="cs"/>
          <w:sz w:val="28"/>
          <w:szCs w:val="28"/>
          <w:rtl/>
        </w:rPr>
        <w:t>ﻫﺎ</w:t>
      </w:r>
      <w:r w:rsidRPr="006815A4">
        <w:rPr>
          <w:rFonts w:ascii="Calibri" w:eastAsia="Calibri" w:hAnsi="Calibri" w:cs="B Lotus" w:hint="eastAsia"/>
          <w:sz w:val="28"/>
          <w:szCs w:val="28"/>
          <w:rtl/>
        </w:rPr>
        <w:t>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ﺑﻬﻨﺠﺎ</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ﻧﺎﻫﻨﺠﺎ</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ﻛﻮ</w:t>
      </w:r>
      <w:r w:rsidRPr="006815A4">
        <w:rPr>
          <w:rFonts w:ascii="Calibri" w:eastAsia="Calibri" w:hAnsi="Calibri" w:cs="B Lotus" w:hint="eastAsia"/>
          <w:sz w:val="28"/>
          <w:szCs w:val="28"/>
          <w:rtl/>
        </w:rPr>
        <w:t>د</w:t>
      </w:r>
      <w:r w:rsidRPr="006815A4">
        <w:rPr>
          <w:rFonts w:ascii="Calibri" w:eastAsia="Calibri" w:hAnsi="Calibri" w:cs="B Lotus" w:hint="cs"/>
          <w:sz w:val="28"/>
          <w:szCs w:val="28"/>
          <w:rtl/>
        </w:rPr>
        <w:t>ﻛﺎ</w:t>
      </w:r>
      <w:r w:rsidRPr="006815A4">
        <w:rPr>
          <w:rFonts w:ascii="Calibri" w:eastAsia="Calibri" w:hAnsi="Calibri" w:cs="B Lotus" w:hint="eastAsia"/>
          <w:sz w:val="28"/>
          <w:szCs w:val="28"/>
          <w:rtl/>
        </w:rPr>
        <w:t>ن</w:t>
      </w:r>
      <w:r w:rsidRPr="006815A4">
        <w:rPr>
          <w:rFonts w:ascii="Calibri" w:eastAsia="Calibri" w:hAnsi="Calibri" w:cs="B Lotus"/>
          <w:sz w:val="28"/>
          <w:szCs w:val="28"/>
          <w:rtl/>
        </w:rPr>
        <w:t xml:space="preserve"> و راه</w:t>
      </w:r>
      <w:r w:rsidRPr="006815A4">
        <w:rPr>
          <w:rFonts w:ascii="Calibri" w:eastAsia="Calibri" w:hAnsi="Calibri" w:cs="B Lotus" w:hint="cs"/>
          <w:sz w:val="28"/>
          <w:szCs w:val="28"/>
          <w:rtl/>
        </w:rPr>
        <w:t>ﻫﺎ</w:t>
      </w:r>
      <w:r w:rsidRPr="006815A4">
        <w:rPr>
          <w:rFonts w:ascii="Calibri" w:eastAsia="Calibri" w:hAnsi="Calibri" w:cs="B Lotus" w:hint="eastAsia"/>
          <w:sz w:val="28"/>
          <w:szCs w:val="28"/>
          <w:rtl/>
        </w:rPr>
        <w:t>ي</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ﭘﻴﺸﮕﻴﺮ</w:t>
      </w:r>
      <w:r w:rsidRPr="006815A4">
        <w:rPr>
          <w:rFonts w:ascii="Calibri" w:eastAsia="Calibri" w:hAnsi="Calibri" w:cs="B Lotus" w:hint="eastAsia"/>
          <w:sz w:val="28"/>
          <w:szCs w:val="28"/>
          <w:rtl/>
        </w:rPr>
        <w:t>ي</w:t>
      </w:r>
      <w:r w:rsidRPr="006815A4">
        <w:rPr>
          <w:rFonts w:ascii="Calibri" w:eastAsia="Calibri" w:hAnsi="Calibri" w:cs="B Lotus"/>
          <w:sz w:val="28"/>
          <w:szCs w:val="28"/>
          <w:rtl/>
        </w:rPr>
        <w:t xml:space="preserve"> و در</w:t>
      </w:r>
      <w:r w:rsidRPr="006815A4">
        <w:rPr>
          <w:rFonts w:ascii="Calibri" w:eastAsia="Calibri" w:hAnsi="Calibri" w:cs="B Lotus" w:hint="cs"/>
          <w:sz w:val="28"/>
          <w:szCs w:val="28"/>
          <w:rtl/>
        </w:rPr>
        <w:t>ﻣ</w:t>
      </w:r>
      <w:r w:rsidRPr="006815A4">
        <w:rPr>
          <w:rFonts w:ascii="Calibri" w:eastAsia="Calibri" w:hAnsi="Calibri" w:cs="B Lotus" w:hint="eastAsia"/>
          <w:sz w:val="28"/>
          <w:szCs w:val="28"/>
          <w:rtl/>
        </w:rPr>
        <w:t>ـ</w:t>
      </w:r>
      <w:r w:rsidRPr="006815A4">
        <w:rPr>
          <w:rFonts w:ascii="Calibri" w:eastAsia="Calibri" w:hAnsi="Calibri" w:cs="B Lotus" w:hint="cs"/>
          <w:sz w:val="28"/>
          <w:szCs w:val="28"/>
          <w:rtl/>
        </w:rPr>
        <w:t>ﺎ</w:t>
      </w:r>
      <w:r w:rsidRPr="006815A4">
        <w:rPr>
          <w:rFonts w:ascii="Calibri" w:eastAsia="Calibri" w:hAnsi="Calibri" w:cs="B Lotus" w:hint="eastAsia"/>
          <w:sz w:val="28"/>
          <w:szCs w:val="28"/>
          <w:rtl/>
        </w:rPr>
        <w:t>ن</w:t>
      </w:r>
      <w:r w:rsidRPr="006815A4">
        <w:rPr>
          <w:rFonts w:ascii="Calibri" w:eastAsia="Calibri" w:hAnsi="Calibri" w:cs="B Lotus" w:hint="cs"/>
          <w:sz w:val="28"/>
          <w:szCs w:val="28"/>
          <w:rtl/>
        </w:rPr>
        <w:t xml:space="preserve"> ﻧﺎﻫﻨﺠﺎ</w:t>
      </w:r>
      <w:r w:rsidRPr="006815A4">
        <w:rPr>
          <w:rFonts w:ascii="Calibri" w:eastAsia="Calibri" w:hAnsi="Calibri" w:cs="B Lotus" w:hint="eastAsia"/>
          <w:sz w:val="28"/>
          <w:szCs w:val="28"/>
          <w:rtl/>
        </w:rPr>
        <w:t>ري</w:t>
      </w:r>
      <w:r w:rsidRPr="006815A4">
        <w:rPr>
          <w:rFonts w:ascii="Calibri" w:eastAsia="Calibri" w:hAnsi="Calibri" w:cs="B Lotus" w:hint="cs"/>
          <w:sz w:val="28"/>
          <w:szCs w:val="28"/>
          <w:rtl/>
        </w:rPr>
        <w:t>ﻫﺎ. ﺗﻬﺮ</w:t>
      </w:r>
      <w:r w:rsidRPr="006815A4">
        <w:rPr>
          <w:rFonts w:ascii="Calibri" w:eastAsia="Calibri" w:hAnsi="Calibri" w:cs="B Lotus" w:hint="eastAsia"/>
          <w:sz w:val="28"/>
          <w:szCs w:val="28"/>
          <w:rtl/>
        </w:rPr>
        <w:t>ان</w:t>
      </w:r>
      <w:r w:rsidRPr="006815A4">
        <w:rPr>
          <w:rFonts w:ascii="Calibri" w:eastAsia="Calibri" w:hAnsi="Calibri" w:cs="B Lotus"/>
          <w:sz w:val="28"/>
          <w:szCs w:val="28"/>
          <w:rtl/>
        </w:rPr>
        <w:t>:</w:t>
      </w:r>
      <w:r w:rsidRPr="006815A4">
        <w:rPr>
          <w:rFonts w:ascii="Calibri" w:eastAsia="Calibri" w:hAnsi="Calibri" w:cs="B Lotus" w:hint="cs"/>
          <w:sz w:val="28"/>
          <w:szCs w:val="28"/>
          <w:rtl/>
        </w:rPr>
        <w:t xml:space="preserve"> ﻣﺆﺳﺴﻪ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ﻧﺸﺮ</w:t>
      </w:r>
      <w:r w:rsidRPr="006815A4">
        <w:rPr>
          <w:rFonts w:ascii="Calibri" w:eastAsia="Calibri" w:hAnsi="Calibri" w:cs="B Lotus" w:hint="eastAsia"/>
          <w:sz w:val="28"/>
          <w:szCs w:val="28"/>
          <w:rtl/>
        </w:rPr>
        <w:t xml:space="preserve">، </w:t>
      </w:r>
      <w:r w:rsidRPr="006815A4">
        <w:rPr>
          <w:rFonts w:ascii="Calibri" w:eastAsia="Calibri" w:hAnsi="Calibri" w:cs="B Lotus" w:hint="cs"/>
          <w:sz w:val="28"/>
          <w:szCs w:val="28"/>
          <w:rtl/>
        </w:rPr>
        <w:t>ﭼﺎ</w:t>
      </w:r>
      <w:r w:rsidRPr="006815A4">
        <w:rPr>
          <w:rFonts w:ascii="Calibri" w:eastAsia="Calibri" w:hAnsi="Calibri" w:cs="B Lotus" w:hint="eastAsia"/>
          <w:sz w:val="28"/>
          <w:szCs w:val="28"/>
          <w:rtl/>
        </w:rPr>
        <w:t>پ</w:t>
      </w:r>
      <w:r w:rsidRPr="006815A4">
        <w:rPr>
          <w:rFonts w:ascii="Calibri" w:eastAsia="Calibri" w:hAnsi="Calibri" w:cs="B Lotus"/>
          <w:sz w:val="28"/>
          <w:szCs w:val="28"/>
          <w:rtl/>
        </w:rPr>
        <w:t xml:space="preserve"> اول. </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tl/>
        </w:rPr>
      </w:pPr>
      <w:r w:rsidRPr="006815A4">
        <w:rPr>
          <w:rFonts w:ascii="Calibri" w:eastAsia="Calibri" w:hAnsi="Calibri" w:cs="B Lotus" w:hint="cs"/>
          <w:sz w:val="28"/>
          <w:szCs w:val="28"/>
          <w:rtl/>
        </w:rPr>
        <w:t>ﻫﺎﺷﻤﻲ</w:t>
      </w:r>
      <w:r w:rsidRPr="006815A4">
        <w:rPr>
          <w:rFonts w:ascii="Calibri" w:eastAsia="Calibri" w:hAnsi="Calibri" w:cs="B Lotus" w:hint="eastAsia"/>
          <w:sz w:val="28"/>
          <w:szCs w:val="28"/>
          <w:rtl/>
        </w:rPr>
        <w:t>،</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ﺳﻴﺪﻣﻬﺪ</w:t>
      </w:r>
      <w:r w:rsidRPr="006815A4">
        <w:rPr>
          <w:rFonts w:ascii="Calibri" w:eastAsia="Calibri" w:hAnsi="Calibri" w:cs="B Lotus" w:hint="eastAsia"/>
          <w:sz w:val="28"/>
          <w:szCs w:val="28"/>
          <w:rtl/>
        </w:rPr>
        <w:t>ي</w:t>
      </w:r>
      <w:r w:rsidRPr="006815A4">
        <w:rPr>
          <w:rFonts w:ascii="Calibri" w:eastAsia="Calibri" w:hAnsi="Calibri" w:cs="B Lotus" w:hint="cs"/>
          <w:sz w:val="28"/>
          <w:szCs w:val="28"/>
          <w:rtl/>
        </w:rPr>
        <w:t xml:space="preserve"> (1375). ﺧﻮ</w:t>
      </w:r>
      <w:r w:rsidRPr="006815A4">
        <w:rPr>
          <w:rFonts w:ascii="Calibri" w:eastAsia="Calibri" w:hAnsi="Calibri" w:cs="B Lotus" w:hint="eastAsia"/>
          <w:sz w:val="28"/>
          <w:szCs w:val="28"/>
          <w:rtl/>
        </w:rPr>
        <w:t>دا</w:t>
      </w:r>
      <w:r w:rsidRPr="006815A4">
        <w:rPr>
          <w:rFonts w:ascii="Calibri" w:eastAsia="Calibri" w:hAnsi="Calibri" w:cs="B Lotus" w:hint="cs"/>
          <w:sz w:val="28"/>
          <w:szCs w:val="28"/>
          <w:rtl/>
        </w:rPr>
        <w:t>ﻧﮕﺎ</w:t>
      </w:r>
      <w:r w:rsidRPr="006815A4">
        <w:rPr>
          <w:rFonts w:ascii="Calibri" w:eastAsia="Calibri" w:hAnsi="Calibri" w:cs="B Lotus" w:hint="eastAsia"/>
          <w:sz w:val="28"/>
          <w:szCs w:val="28"/>
          <w:rtl/>
        </w:rPr>
        <w:t>ره</w:t>
      </w:r>
      <w:r w:rsidRPr="006815A4">
        <w:rPr>
          <w:rFonts w:ascii="Calibri" w:eastAsia="Calibri" w:hAnsi="Calibri" w:cs="B Lotus"/>
          <w:sz w:val="28"/>
          <w:szCs w:val="28"/>
          <w:rtl/>
        </w:rPr>
        <w:t xml:space="preserve"> و </w:t>
      </w:r>
      <w:r w:rsidRPr="006815A4">
        <w:rPr>
          <w:rFonts w:ascii="Calibri" w:eastAsia="Calibri" w:hAnsi="Calibri" w:cs="B Lotus" w:hint="cs"/>
          <w:sz w:val="28"/>
          <w:szCs w:val="28"/>
          <w:rtl/>
        </w:rPr>
        <w:t>ﭘﻴﺸﺮﻓﺖ</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ﺗﺤﺼﻴﻠﻲ</w:t>
      </w:r>
      <w:r w:rsidRPr="006815A4">
        <w:rPr>
          <w:rFonts w:ascii="Calibri" w:eastAsia="Calibri" w:hAnsi="Calibri" w:cs="B Lotus"/>
          <w:sz w:val="28"/>
          <w:szCs w:val="28"/>
          <w:rtl/>
        </w:rPr>
        <w:t>.</w:t>
      </w:r>
      <w:r w:rsidRPr="006815A4">
        <w:rPr>
          <w:rFonts w:ascii="Calibri" w:eastAsia="Calibri" w:hAnsi="Calibri" w:cs="B Lotus" w:hint="cs"/>
          <w:sz w:val="28"/>
          <w:szCs w:val="28"/>
          <w:rtl/>
        </w:rPr>
        <w:t xml:space="preserve"> ﻣﺎﻫﻨﺎﻣﻪ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ﭘﻴﻮﻧﺪ</w:t>
      </w:r>
      <w:r w:rsidRPr="006815A4">
        <w:rPr>
          <w:rFonts w:ascii="Calibri" w:eastAsia="Calibri" w:hAnsi="Calibri" w:cs="B Lotus"/>
          <w:sz w:val="28"/>
          <w:szCs w:val="28"/>
          <w:rtl/>
        </w:rPr>
        <w:t xml:space="preserve">. </w:t>
      </w:r>
      <w:r w:rsidRPr="006815A4">
        <w:rPr>
          <w:rFonts w:ascii="Calibri" w:eastAsia="Calibri" w:hAnsi="Calibri" w:cs="B Lotus" w:hint="cs"/>
          <w:sz w:val="28"/>
          <w:szCs w:val="28"/>
          <w:rtl/>
        </w:rPr>
        <w:t>ﺷﻤﺎ</w:t>
      </w:r>
      <w:r w:rsidRPr="006815A4">
        <w:rPr>
          <w:rFonts w:ascii="Calibri" w:eastAsia="Calibri" w:hAnsi="Calibri" w:cs="B Lotus" w:hint="eastAsia"/>
          <w:sz w:val="28"/>
          <w:szCs w:val="28"/>
          <w:rtl/>
        </w:rPr>
        <w:t>ره</w:t>
      </w:r>
      <w:r w:rsidRPr="006815A4">
        <w:rPr>
          <w:rFonts w:ascii="Calibri" w:eastAsia="Calibri" w:hAnsi="Calibri" w:cs="B Lotus" w:hint="cs"/>
          <w:sz w:val="28"/>
          <w:szCs w:val="28"/>
          <w:rtl/>
        </w:rPr>
        <w:t xml:space="preserve"> </w:t>
      </w:r>
      <w:r w:rsidRPr="006815A4">
        <w:rPr>
          <w:rFonts w:ascii="Calibri" w:eastAsia="Calibri" w:hAnsi="Calibri" w:cs="B Lotus"/>
          <w:sz w:val="28"/>
          <w:szCs w:val="28"/>
          <w:rtl/>
        </w:rPr>
        <w:t>188.</w:t>
      </w:r>
    </w:p>
    <w:p w:rsidR="005039E6" w:rsidRPr="006815A4" w:rsidRDefault="005039E6" w:rsidP="006815A4">
      <w:pPr>
        <w:numPr>
          <w:ilvl w:val="0"/>
          <w:numId w:val="4"/>
        </w:numPr>
        <w:bidi/>
        <w:spacing w:after="200" w:line="360" w:lineRule="auto"/>
        <w:contextualSpacing/>
        <w:jc w:val="both"/>
        <w:rPr>
          <w:rFonts w:ascii="Calibri" w:eastAsia="Calibri" w:hAnsi="Calibri" w:cs="B Lotus"/>
          <w:sz w:val="28"/>
          <w:szCs w:val="28"/>
        </w:rPr>
      </w:pPr>
      <w:r w:rsidRPr="006815A4">
        <w:rPr>
          <w:rFonts w:ascii="Calibri" w:eastAsia="Calibri" w:hAnsi="Calibri" w:cs="B Lotus"/>
          <w:sz w:val="28"/>
          <w:szCs w:val="28"/>
          <w:rtl/>
        </w:rPr>
        <w:t>ورزنده، مهتاب (</w:t>
      </w:r>
      <w:r w:rsidRPr="006815A4">
        <w:rPr>
          <w:rFonts w:ascii="Calibri" w:eastAsia="Calibri" w:hAnsi="Calibri" w:cs="B Lotus" w:hint="cs"/>
          <w:sz w:val="28"/>
          <w:szCs w:val="28"/>
          <w:rtl/>
        </w:rPr>
        <w:t>1387</w:t>
      </w:r>
      <w:r w:rsidRPr="006815A4">
        <w:rPr>
          <w:rFonts w:ascii="Calibri" w:eastAsia="Calibri" w:hAnsi="Calibri" w:cs="B Lotus"/>
          <w:sz w:val="28"/>
          <w:szCs w:val="28"/>
          <w:rtl/>
        </w:rPr>
        <w:t>). تأث</w:t>
      </w:r>
      <w:r w:rsidRPr="006815A4">
        <w:rPr>
          <w:rFonts w:ascii="Calibri" w:eastAsia="Calibri" w:hAnsi="Calibri" w:cs="B Lotus" w:hint="cs"/>
          <w:sz w:val="28"/>
          <w:szCs w:val="28"/>
          <w:rtl/>
        </w:rPr>
        <w:t>ی</w:t>
      </w:r>
      <w:r w:rsidRPr="006815A4">
        <w:rPr>
          <w:rFonts w:ascii="Calibri" w:eastAsia="Calibri" w:hAnsi="Calibri" w:cs="B Lotus" w:hint="eastAsia"/>
          <w:sz w:val="28"/>
          <w:szCs w:val="28"/>
          <w:rtl/>
        </w:rPr>
        <w:t>ر</w:t>
      </w:r>
      <w:r w:rsidRPr="006815A4">
        <w:rPr>
          <w:rFonts w:ascii="Calibri" w:eastAsia="Calibri" w:hAnsi="Calibri" w:cs="B Lotus"/>
          <w:sz w:val="28"/>
          <w:szCs w:val="28"/>
          <w:rtl/>
        </w:rPr>
        <w:t xml:space="preserve"> آموزش مهارت هاي زندگي بر اضطراب و ابراز وجود دانش آموزان دب</w:t>
      </w:r>
      <w:r w:rsidRPr="006815A4">
        <w:rPr>
          <w:rFonts w:ascii="Calibri" w:eastAsia="Calibri" w:hAnsi="Calibri" w:cs="B Lotus" w:hint="cs"/>
          <w:sz w:val="28"/>
          <w:szCs w:val="28"/>
          <w:rtl/>
        </w:rPr>
        <w:t>ی</w:t>
      </w:r>
      <w:r w:rsidRPr="006815A4">
        <w:rPr>
          <w:rFonts w:ascii="Calibri" w:eastAsia="Calibri" w:hAnsi="Calibri" w:cs="B Lotus" w:hint="eastAsia"/>
          <w:sz w:val="28"/>
          <w:szCs w:val="28"/>
          <w:rtl/>
        </w:rPr>
        <w:t>رستان</w:t>
      </w:r>
      <w:r w:rsidRPr="006815A4">
        <w:rPr>
          <w:rFonts w:ascii="Calibri" w:eastAsia="Calibri" w:hAnsi="Calibri" w:cs="B Lotus" w:hint="cs"/>
          <w:sz w:val="28"/>
          <w:szCs w:val="28"/>
          <w:rtl/>
        </w:rPr>
        <w:t xml:space="preserve">ی </w:t>
      </w:r>
      <w:r w:rsidRPr="006815A4">
        <w:rPr>
          <w:rFonts w:ascii="Calibri" w:eastAsia="Calibri" w:hAnsi="Calibri" w:cs="B Lotus"/>
          <w:sz w:val="28"/>
          <w:szCs w:val="28"/>
          <w:rtl/>
        </w:rPr>
        <w:t>شهرستان بهبهان. پا</w:t>
      </w:r>
      <w:r w:rsidRPr="006815A4">
        <w:rPr>
          <w:rFonts w:ascii="Calibri" w:eastAsia="Calibri" w:hAnsi="Calibri" w:cs="B Lotus" w:hint="cs"/>
          <w:sz w:val="28"/>
          <w:szCs w:val="28"/>
          <w:rtl/>
        </w:rPr>
        <w:t>ی</w:t>
      </w:r>
      <w:r w:rsidRPr="006815A4">
        <w:rPr>
          <w:rFonts w:ascii="Calibri" w:eastAsia="Calibri" w:hAnsi="Calibri" w:cs="B Lotus" w:hint="eastAsia"/>
          <w:sz w:val="28"/>
          <w:szCs w:val="28"/>
          <w:rtl/>
        </w:rPr>
        <w:t>ان</w:t>
      </w:r>
      <w:r w:rsidRPr="006815A4">
        <w:rPr>
          <w:rFonts w:ascii="Calibri" w:eastAsia="Calibri" w:hAnsi="Calibri" w:cs="B Lotus"/>
          <w:sz w:val="28"/>
          <w:szCs w:val="28"/>
          <w:rtl/>
        </w:rPr>
        <w:t xml:space="preserve"> نامه کارشناسي ارشد روان شناسي عمومي، دانشگاه آزاد اسل</w:t>
      </w:r>
      <w:r w:rsidRPr="006815A4">
        <w:rPr>
          <w:rFonts w:ascii="Calibri" w:eastAsia="Calibri" w:hAnsi="Calibri" w:cs="B Lotus" w:hint="cs"/>
          <w:sz w:val="28"/>
          <w:szCs w:val="28"/>
          <w:rtl/>
        </w:rPr>
        <w:t>ا</w:t>
      </w:r>
      <w:r w:rsidRPr="006815A4">
        <w:rPr>
          <w:rFonts w:ascii="Calibri" w:eastAsia="Calibri" w:hAnsi="Calibri" w:cs="B Lotus"/>
          <w:sz w:val="28"/>
          <w:szCs w:val="28"/>
          <w:rtl/>
        </w:rPr>
        <w:t>م</w:t>
      </w:r>
      <w:r w:rsidRPr="006815A4">
        <w:rPr>
          <w:rFonts w:ascii="Calibri" w:eastAsia="Calibri" w:hAnsi="Calibri" w:cs="B Lotus" w:hint="cs"/>
          <w:sz w:val="28"/>
          <w:szCs w:val="28"/>
          <w:rtl/>
        </w:rPr>
        <w:t>ی</w:t>
      </w:r>
      <w:r w:rsidRPr="006815A4">
        <w:rPr>
          <w:rFonts w:ascii="Calibri" w:eastAsia="Calibri" w:hAnsi="Calibri" w:cs="B Lotus"/>
          <w:sz w:val="28"/>
          <w:szCs w:val="28"/>
          <w:rtl/>
        </w:rPr>
        <w:t xml:space="preserve"> واحد اهواز</w:t>
      </w:r>
      <w:r w:rsidRPr="006815A4">
        <w:rPr>
          <w:rFonts w:ascii="Calibri" w:eastAsia="Calibri" w:hAnsi="Calibri" w:cs="B Lotus" w:hint="cs"/>
          <w:sz w:val="28"/>
          <w:szCs w:val="28"/>
          <w:rtl/>
        </w:rPr>
        <w:t>.</w:t>
      </w:r>
      <w:r w:rsidRPr="006815A4">
        <w:rPr>
          <w:rFonts w:ascii="Calibri" w:eastAsia="Calibri" w:hAnsi="Calibri" w:cs="B Lotus"/>
          <w:sz w:val="28"/>
          <w:szCs w:val="28"/>
        </w:rPr>
        <w:t xml:space="preserve"> </w:t>
      </w:r>
    </w:p>
    <w:p w:rsidR="005039E6" w:rsidRPr="006815A4" w:rsidRDefault="005039E6" w:rsidP="006815A4">
      <w:pPr>
        <w:bidi/>
        <w:spacing w:after="200" w:line="360" w:lineRule="auto"/>
        <w:jc w:val="both"/>
        <w:rPr>
          <w:rFonts w:ascii="Calibri" w:eastAsia="Times New Roman" w:hAnsi="Calibri" w:cs="B Lotus"/>
          <w:sz w:val="28"/>
          <w:szCs w:val="28"/>
          <w:lang w:bidi="fa-IR"/>
        </w:rPr>
      </w:pPr>
    </w:p>
    <w:p w:rsidR="005039E6" w:rsidRPr="006815A4" w:rsidRDefault="005039E6" w:rsidP="006815A4">
      <w:pPr>
        <w:bidi/>
        <w:spacing w:after="200" w:line="360" w:lineRule="auto"/>
        <w:ind w:left="360"/>
        <w:jc w:val="both"/>
        <w:rPr>
          <w:rFonts w:ascii="Calibri" w:eastAsia="Times New Roman" w:hAnsi="Calibri" w:cs="B Lotus"/>
          <w:b/>
          <w:bCs/>
          <w:sz w:val="28"/>
          <w:szCs w:val="28"/>
          <w:rtl/>
          <w:lang w:bidi="fa-IR"/>
        </w:rPr>
      </w:pPr>
      <w:r w:rsidRPr="006815A4">
        <w:rPr>
          <w:rFonts w:ascii="Calibri" w:eastAsia="Times New Roman" w:hAnsi="Calibri" w:cs="B Lotus" w:hint="cs"/>
          <w:b/>
          <w:bCs/>
          <w:sz w:val="28"/>
          <w:szCs w:val="28"/>
          <w:rtl/>
          <w:lang w:bidi="fa-IR"/>
        </w:rPr>
        <w:t>ب) منابع لاتین</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Allport,G.(1961).pattern and Growthin personality.Harcourt College Pub. Coopersmith,S. (1967). The Antecedents of self-Esteem.San Francisco freeman.</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Ames, C., and Archer, J., (1988). Achievment goals in the classroom, students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learning strategies and Motivation processes, Journal  of Educational</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psychology. pp.,260-267</w:t>
      </w:r>
      <w:r w:rsidRPr="006815A4">
        <w:rPr>
          <w:rFonts w:ascii="Times New Roman" w:eastAsia="Calibri" w:hAnsi="Times New Roman" w:cs="B Lotus"/>
          <w:sz w:val="28"/>
          <w:szCs w:val="28"/>
          <w:rtl/>
        </w:rPr>
        <w:t>.</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lastRenderedPageBreak/>
        <w:t>Bonaccio, S. &amp; Reeve, C. L. ( 2010). The nature and relative importance of students' perceptions of the sources of test anxiety. Learning and Individual Difference, 20, p: 617-625.</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Brunstien, J.C., &amp; Maier, G.W., (2005). Aimplicit and self-attributed motives to achive: Two separate but interacting needs, Journal of Personality and Social Psychology, Vol.89, pp.205-222.</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Chopman, J, W(1988).Learning disabled children's self-concepts. Review Educational Research.58, 344, 371.</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rPr>
        <w:t xml:space="preserve">Covington, M. &amp; Mueller, K.J. (2001). Intrinsic versus extrinsic motivation: an approach/avoidance reformulation. </w:t>
      </w:r>
      <w:r w:rsidRPr="006815A4">
        <w:rPr>
          <w:rFonts w:ascii="Times New Roman" w:eastAsia="Calibri" w:hAnsi="Times New Roman" w:cs="B Lotus"/>
          <w:i/>
          <w:iCs/>
          <w:sz w:val="28"/>
          <w:szCs w:val="28"/>
        </w:rPr>
        <w:t xml:space="preserve">Educational Psychology Review, 13, </w:t>
      </w:r>
      <w:r w:rsidRPr="006815A4">
        <w:rPr>
          <w:rFonts w:ascii="Times New Roman" w:eastAsia="Calibri" w:hAnsi="Times New Roman" w:cs="B Lotus"/>
          <w:sz w:val="28"/>
          <w:szCs w:val="28"/>
        </w:rPr>
        <w:t>157-176.</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rPr>
        <w:t xml:space="preserve">Deci, E.L., &amp; Ryan, R.M. (1985). </w:t>
      </w:r>
      <w:r w:rsidRPr="006815A4">
        <w:rPr>
          <w:rFonts w:ascii="Times New Roman" w:eastAsia="Calibri" w:hAnsi="Times New Roman" w:cs="B Lotus"/>
          <w:i/>
          <w:iCs/>
          <w:sz w:val="28"/>
          <w:szCs w:val="28"/>
        </w:rPr>
        <w:t>Intrinsic motivation and self-determination in human behavior</w:t>
      </w:r>
      <w:r w:rsidRPr="006815A4">
        <w:rPr>
          <w:rFonts w:ascii="Times New Roman" w:eastAsia="Calibri" w:hAnsi="Times New Roman" w:cs="B Lotus"/>
          <w:sz w:val="28"/>
          <w:szCs w:val="28"/>
        </w:rPr>
        <w:t xml:space="preserve">. New York: Plenum.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rPr>
        <w:t xml:space="preserve">Deci, E.L., &amp; Ryan, R.M. (2000). The “what” and “why” of goal pursuits: human needs and the self-determination of behavior. </w:t>
      </w:r>
      <w:r w:rsidRPr="006815A4">
        <w:rPr>
          <w:rFonts w:ascii="Times New Roman" w:eastAsia="Calibri" w:hAnsi="Times New Roman" w:cs="B Lotus"/>
          <w:i/>
          <w:iCs/>
          <w:sz w:val="28"/>
          <w:szCs w:val="28"/>
        </w:rPr>
        <w:t>Psychological Inquiry, 11</w:t>
      </w:r>
      <w:r w:rsidRPr="006815A4">
        <w:rPr>
          <w:rFonts w:ascii="Times New Roman" w:eastAsia="Calibri" w:hAnsi="Times New Roman" w:cs="B Lotus"/>
          <w:sz w:val="28"/>
          <w:szCs w:val="28"/>
        </w:rPr>
        <w:t>, 227-268.</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Dweck, C.S., (1988). Motivation, In R,Glasser &amp; Lesgolod (Eds), The hendbool of psychology and Education, Vol.1, pp.187-239.</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Ergene , T. (2002). Effective intervention of test</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anxiety reduction. school psychology ; 24: 313-328.</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Ergene , T. (2002). Effective intervention of test</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anxiety reduction. school psychology ; 24: 313-328.</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Garnefski N, Kraaij V. 2003.Relationships between cognitive emotion regulation</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strategies and depressive symptoms: A comparative study of five specific samples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Pres Individual Differenc, 9,1659-1669</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Garnefski N, Kraaij V. 2003.Relationships between cognitive emotion regulation</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strategies and depressive symptoms: A comparative study of five specific samples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Pres Individual Differenc, 9,1659-1669</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Gross, J. J. 2001. Emotion regulation in adulthood: Timing is everything. Current</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Directions in Psychological Science, 10,214-219</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lastRenderedPageBreak/>
        <w:t>Gross, J. J. 2001. Emotion regulation in adulthood: Timing is everything. Current</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Directions in Psychological Science, 10,214-219</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Haffman, Rose Marie., and Hattie, John A., and Dianne Borders, L., (2005). Personal definitions of masculinity and femininity as an aspect of gender self-concept, Journal of Humanistic Counseling and Development, Vol.44, No.1, pp.66+.</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Harackiewicz, J.M., and Barron, K.E., and Carter, S.M., and Lehto, A.T., and</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Elliot, A.J., (1997). Predictors and consequences of achievement goals in the</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college classroom: Maintaining interest and making the gard, Journal of</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Personality and Social Psychology, Vol.73, pp.1284-1295</w:t>
      </w:r>
      <w:r w:rsidRPr="006815A4">
        <w:rPr>
          <w:rFonts w:ascii="Times New Roman" w:eastAsia="Calibri" w:hAnsi="Times New Roman" w:cs="B Lotus"/>
          <w:sz w:val="28"/>
          <w:szCs w:val="28"/>
          <w:rtl/>
        </w:rPr>
        <w:t>.</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bookmarkStart w:id="1" w:name="OLE_LINK1"/>
      <w:bookmarkStart w:id="2" w:name="OLE_LINK2"/>
      <w:r w:rsidRPr="006815A4">
        <w:rPr>
          <w:rFonts w:ascii="Times New Roman" w:eastAsia="Calibri" w:hAnsi="Times New Roman" w:cs="B Lotus"/>
          <w:sz w:val="28"/>
          <w:szCs w:val="28"/>
        </w:rPr>
        <w:t xml:space="preserve">Jing, H. </w:t>
      </w:r>
      <w:bookmarkEnd w:id="1"/>
      <w:bookmarkEnd w:id="2"/>
      <w:r w:rsidRPr="006815A4">
        <w:rPr>
          <w:rFonts w:ascii="Times New Roman" w:eastAsia="Calibri" w:hAnsi="Times New Roman" w:cs="B Lotus"/>
          <w:sz w:val="28"/>
          <w:szCs w:val="28"/>
        </w:rPr>
        <w:t>(2007). Analysis on the relationship among test anxiety, self-concept and academic competency. Jan, V. 5, no1, p: 48-51.</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Maier, N.R.F., (1992). Three theories of child development, NewYork, Harper &amp; Row.</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Mcreynolds , R.A.Morris, R.J.&amp; Kratochwill, T.(1983) . In J.N. Hughes, R.J. N. Hughes</w:t>
      </w:r>
      <w:r w:rsidRPr="006815A4">
        <w:rPr>
          <w:rFonts w:ascii="Times New Roman" w:eastAsia="Calibri" w:hAnsi="Times New Roman" w:cs="B Lotus"/>
          <w:sz w:val="28"/>
          <w:szCs w:val="28"/>
          <w:rtl/>
        </w:rPr>
        <w:t xml:space="preserve">&amp; </w:t>
      </w:r>
      <w:r w:rsidRPr="006815A4">
        <w:rPr>
          <w:rFonts w:ascii="Times New Roman" w:eastAsia="Calibri" w:hAnsi="Times New Roman" w:cs="B Lotus"/>
          <w:sz w:val="28"/>
          <w:szCs w:val="28"/>
        </w:rPr>
        <w:t>R.J.Hall. Cognition – behavior approaches in educational setting . New york</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Guiford Press</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Mcreynolds , R.A.Morris, R.J.&amp; Kratochwill, T.(1983) . In J.N. Hughes, R.J. N. Hughes</w:t>
      </w:r>
      <w:r w:rsidRPr="006815A4">
        <w:rPr>
          <w:rFonts w:ascii="Times New Roman" w:eastAsia="Calibri" w:hAnsi="Times New Roman" w:cs="B Lotus"/>
          <w:sz w:val="28"/>
          <w:szCs w:val="28"/>
          <w:rtl/>
        </w:rPr>
        <w:t xml:space="preserve">&amp; </w:t>
      </w:r>
      <w:r w:rsidRPr="006815A4">
        <w:rPr>
          <w:rFonts w:ascii="Times New Roman" w:eastAsia="Calibri" w:hAnsi="Times New Roman" w:cs="B Lotus"/>
          <w:sz w:val="28"/>
          <w:szCs w:val="28"/>
        </w:rPr>
        <w:t>R.J.Hall. Cognition – behavior approaches in educational setting . New york</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Guiford Press</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Mendaglio, Pyryt, M (2003). Self-concept and Giftedness. Northridge World</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Council for Gifted and Talented children 18, 2</w:t>
      </w:r>
      <w:r w:rsidRPr="006815A4">
        <w:rPr>
          <w:rFonts w:ascii="Times New Roman" w:eastAsia="Calibri" w:hAnsi="Times New Roman" w:cs="B Lotus"/>
          <w:sz w:val="28"/>
          <w:szCs w:val="28"/>
          <w:rtl/>
        </w:rPr>
        <w:t>.</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Pekrun, R. &amp; Goetz,T.&amp; Frenzel, Anne C.&amp; Barchfeld, P.&amp; Perry, Raymond P. (2011). Measuring emotions in students’ learning and performance: The Achievement Emotions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Questionnaire (AEQ). Contemporary Educational Psychology, 36, p: 36–48</w:t>
      </w:r>
      <w:r w:rsidRPr="006815A4">
        <w:rPr>
          <w:rFonts w:ascii="Times New Roman" w:eastAsia="Calibri" w:hAnsi="Times New Roman" w:cs="B Lotus"/>
          <w:sz w:val="28"/>
          <w:szCs w:val="28"/>
          <w:rtl/>
        </w:rPr>
        <w:t>.</w:t>
      </w:r>
      <w:r w:rsidRPr="006815A4">
        <w:rPr>
          <w:rFonts w:ascii="Times New Roman" w:eastAsia="Calibri" w:hAnsi="Times New Roman" w:cs="B Lotus"/>
          <w:sz w:val="28"/>
          <w:szCs w:val="28"/>
        </w:rPr>
        <w:t>Paskova, L. (2007). Gender differences in achievement motivation. The new educational</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review, vol.13, no. 3-4, p: 245-252</w:t>
      </w:r>
      <w:r w:rsidRPr="006815A4">
        <w:rPr>
          <w:rFonts w:ascii="Times New Roman" w:eastAsia="Calibri" w:hAnsi="Times New Roman" w:cs="B Lotus"/>
          <w:sz w:val="28"/>
          <w:szCs w:val="28"/>
          <w:rtl/>
        </w:rPr>
        <w:t>.</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lang w:bidi="fa-IR"/>
        </w:rPr>
        <w:t>Pintrich , P.R.(1986) .Motivational and learning strategies  interactions with achievement .Developmental Review , 6, 25-56.</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lastRenderedPageBreak/>
        <w:t xml:space="preserve">Sapp,M. </w:t>
      </w:r>
      <w:r w:rsidRPr="006815A4">
        <w:rPr>
          <w:rFonts w:ascii="Times New Roman" w:eastAsia="Calibri" w:hAnsi="Times New Roman" w:cs="B Lotus"/>
          <w:sz w:val="28"/>
          <w:szCs w:val="28"/>
          <w:rtl/>
        </w:rPr>
        <w:t>2000</w:t>
      </w:r>
      <w:r w:rsidRPr="006815A4">
        <w:rPr>
          <w:rFonts w:ascii="Times New Roman" w:eastAsia="Calibri" w:hAnsi="Times New Roman" w:cs="B Lotus"/>
          <w:sz w:val="28"/>
          <w:szCs w:val="28"/>
        </w:rPr>
        <w:t>. Test Anxiety, Applied research, assessment and treatment interventions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Lanham, USA: Wisconsin University Press of American</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Pr>
      </w:pPr>
      <w:r w:rsidRPr="006815A4">
        <w:rPr>
          <w:rFonts w:ascii="Times New Roman" w:eastAsia="Calibri" w:hAnsi="Times New Roman" w:cs="B Lotus"/>
          <w:sz w:val="28"/>
          <w:szCs w:val="28"/>
        </w:rPr>
        <w:t xml:space="preserve">Sapp,M. </w:t>
      </w:r>
      <w:r w:rsidRPr="006815A4">
        <w:rPr>
          <w:rFonts w:ascii="Times New Roman" w:eastAsia="Calibri" w:hAnsi="Times New Roman" w:cs="B Lotus"/>
          <w:sz w:val="28"/>
          <w:szCs w:val="28"/>
          <w:rtl/>
        </w:rPr>
        <w:t>2000</w:t>
      </w:r>
      <w:r w:rsidRPr="006815A4">
        <w:rPr>
          <w:rFonts w:ascii="Times New Roman" w:eastAsia="Calibri" w:hAnsi="Times New Roman" w:cs="B Lotus"/>
          <w:sz w:val="28"/>
          <w:szCs w:val="28"/>
        </w:rPr>
        <w:t>. Test Anxiety, Applied research, assessment and treatment interventions</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Lanham, USA: Wisconsin University Press of American</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rtl/>
        </w:rPr>
      </w:pPr>
      <w:r w:rsidRPr="006815A4">
        <w:rPr>
          <w:rFonts w:ascii="Times New Roman" w:eastAsia="Calibri" w:hAnsi="Times New Roman" w:cs="B Lotus"/>
          <w:sz w:val="28"/>
          <w:szCs w:val="28"/>
        </w:rPr>
        <w:t>Stiry, P. A. &amp; Hart, J. W. &amp; Stasson, M. F. &amp; Mahoney, J. M. (2009). Using a two</w:t>
      </w:r>
      <w:r w:rsidRPr="006815A4">
        <w:rPr>
          <w:rFonts w:ascii="Times New Roman" w:eastAsia="Calibri" w:hAnsi="Times New Roman" w:cs="B Lotus"/>
          <w:sz w:val="28"/>
          <w:szCs w:val="28"/>
          <w:rtl/>
        </w:rPr>
        <w:t>-</w:t>
      </w:r>
      <w:r w:rsidRPr="006815A4">
        <w:rPr>
          <w:rFonts w:ascii="Times New Roman" w:eastAsia="Calibri" w:hAnsi="Times New Roman" w:cs="B Lotus"/>
          <w:sz w:val="28"/>
          <w:szCs w:val="28"/>
        </w:rPr>
        <w:t>factortheory of Achievement motivation to examine performance-based outcomes and</w:t>
      </w:r>
      <w:r w:rsidRPr="006815A4">
        <w:rPr>
          <w:rFonts w:ascii="Times New Roman" w:eastAsia="Calibri" w:hAnsi="Times New Roman" w:cs="B Lotus"/>
          <w:sz w:val="28"/>
          <w:szCs w:val="28"/>
          <w:rtl/>
        </w:rPr>
        <w:t xml:space="preserve"> </w:t>
      </w:r>
      <w:r w:rsidRPr="006815A4">
        <w:rPr>
          <w:rFonts w:ascii="Times New Roman" w:eastAsia="Calibri" w:hAnsi="Times New Roman" w:cs="B Lotus"/>
          <w:sz w:val="28"/>
          <w:szCs w:val="28"/>
        </w:rPr>
        <w:t>self-regulatory processes. Personality and Individual Difference, 46, P: 391-395</w:t>
      </w:r>
      <w:r w:rsidRPr="006815A4">
        <w:rPr>
          <w:rFonts w:ascii="Times New Roman" w:eastAsia="Calibri" w:hAnsi="Times New Roman" w:cs="B Lotus"/>
          <w:sz w:val="28"/>
          <w:szCs w:val="28"/>
          <w:rtl/>
        </w:rPr>
        <w:t xml:space="preserve">.  </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lang w:bidi="fa-IR"/>
        </w:rPr>
        <w:t>Wang , J .H.Y &amp; Guthrie , J.T.(2004).Modeling the effects of intrinsic motivation , extrinsic motivation , Amount of reading and past reading achievement on text  comprehension between U.S.&amp; Chinese students.Reading Research Quarterly, 39-, 162-168.</w:t>
      </w:r>
    </w:p>
    <w:p w:rsidR="005039E6" w:rsidRPr="006815A4" w:rsidRDefault="005039E6" w:rsidP="006815A4">
      <w:pPr>
        <w:numPr>
          <w:ilvl w:val="0"/>
          <w:numId w:val="5"/>
        </w:numPr>
        <w:spacing w:after="200" w:line="360" w:lineRule="auto"/>
        <w:contextualSpacing/>
        <w:jc w:val="both"/>
        <w:rPr>
          <w:rFonts w:ascii="Times New Roman" w:eastAsia="Calibri" w:hAnsi="Times New Roman" w:cs="B Lotus"/>
          <w:sz w:val="28"/>
          <w:szCs w:val="28"/>
          <w:lang w:bidi="fa-IR"/>
        </w:rPr>
      </w:pPr>
      <w:r w:rsidRPr="006815A4">
        <w:rPr>
          <w:rFonts w:ascii="Times New Roman" w:eastAsia="Calibri" w:hAnsi="Times New Roman" w:cs="B Lotus"/>
          <w:sz w:val="28"/>
          <w:szCs w:val="28"/>
          <w:lang w:bidi="fa-IR"/>
        </w:rPr>
        <w:t>Whitehead , J ,M,(2003) .Masculinity  motivation and academic success: A paradox.Teacher development , Vol 7, 287-310.</w:t>
      </w:r>
    </w:p>
    <w:p w:rsidR="007624C8" w:rsidRPr="006815A4" w:rsidRDefault="007624C8" w:rsidP="006815A4">
      <w:pPr>
        <w:spacing w:line="360" w:lineRule="auto"/>
        <w:rPr>
          <w:rFonts w:cs="B Lotus"/>
          <w:sz w:val="28"/>
          <w:szCs w:val="28"/>
          <w:lang w:bidi="fa-IR"/>
        </w:rPr>
      </w:pPr>
    </w:p>
    <w:p w:rsidR="006815A4" w:rsidRPr="006815A4" w:rsidRDefault="006815A4">
      <w:pPr>
        <w:spacing w:line="360" w:lineRule="auto"/>
        <w:rPr>
          <w:rFonts w:cs="B Lotus"/>
          <w:sz w:val="28"/>
          <w:szCs w:val="28"/>
          <w:lang w:bidi="fa-IR"/>
        </w:rPr>
      </w:pPr>
    </w:p>
    <w:sectPr w:rsidR="006815A4" w:rsidRPr="006815A4"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21D" w:rsidRDefault="009E121D" w:rsidP="005039E6">
      <w:pPr>
        <w:spacing w:after="0" w:line="240" w:lineRule="auto"/>
      </w:pPr>
      <w:r>
        <w:separator/>
      </w:r>
    </w:p>
  </w:endnote>
  <w:endnote w:type="continuationSeparator" w:id="0">
    <w:p w:rsidR="009E121D" w:rsidRDefault="009E121D" w:rsidP="00503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 Lotus">
    <w:altName w:val="Arial"/>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Zar">
    <w:altName w:val="Arial"/>
    <w:charset w:val="B2"/>
    <w:family w:val="auto"/>
    <w:pitch w:val="variable"/>
    <w:sig w:usb0="00002001" w:usb1="80000000" w:usb2="00000008" w:usb3="00000000" w:csb0="00000040" w:csb1="00000000"/>
  </w:font>
  <w:font w:name="B 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21D" w:rsidRDefault="009E121D" w:rsidP="005039E6">
      <w:pPr>
        <w:spacing w:after="0" w:line="240" w:lineRule="auto"/>
      </w:pPr>
      <w:r>
        <w:separator/>
      </w:r>
    </w:p>
  </w:footnote>
  <w:footnote w:type="continuationSeparator" w:id="0">
    <w:p w:rsidR="009E121D" w:rsidRDefault="009E121D" w:rsidP="005039E6">
      <w:pPr>
        <w:spacing w:after="0" w:line="240" w:lineRule="auto"/>
      </w:pPr>
      <w:r>
        <w:continuationSeparator/>
      </w:r>
    </w:p>
  </w:footnote>
  <w:footnote w:id="1">
    <w:p w:rsidR="005039E6" w:rsidRPr="00D4783D" w:rsidRDefault="005039E6" w:rsidP="005039E6">
      <w:pPr>
        <w:pStyle w:val="a6"/>
        <w:bidi w:val="0"/>
        <w:rPr>
          <w:rFonts w:cs="Times New Roman"/>
          <w:rtl/>
          <w:lang w:bidi="fa-IR"/>
        </w:rPr>
      </w:pPr>
      <w:r w:rsidRPr="00D4783D">
        <w:rPr>
          <w:rStyle w:val="a8"/>
          <w:rFonts w:cs="Times New Roman"/>
        </w:rPr>
        <w:footnoteRef/>
      </w:r>
      <w:r w:rsidRPr="00D4783D">
        <w:rPr>
          <w:rFonts w:cs="Times New Roman"/>
        </w:rPr>
        <w:t xml:space="preserve"> Sholtez</w:t>
      </w:r>
    </w:p>
  </w:footnote>
  <w:footnote w:id="2">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Pr>
        <w:t xml:space="preserve"> Hilgard</w:t>
      </w:r>
    </w:p>
  </w:footnote>
  <w:footnote w:id="3">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Pr>
        <w:t xml:space="preserve"> Alport</w:t>
      </w:r>
    </w:p>
  </w:footnote>
  <w:footnote w:id="4">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Pr>
        <w:t xml:space="preserve"> </w:t>
      </w:r>
      <w:r w:rsidRPr="00D4783D">
        <w:rPr>
          <w:rFonts w:cs="Times New Roman"/>
          <w:lang w:bidi="fa-IR"/>
        </w:rPr>
        <w:t>parvin</w:t>
      </w:r>
    </w:p>
  </w:footnote>
  <w:footnote w:id="5">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Pr>
        <w:t xml:space="preserve"> </w:t>
      </w:r>
      <w:r w:rsidRPr="00D4783D">
        <w:rPr>
          <w:rFonts w:cs="Times New Roman"/>
          <w:lang w:bidi="fa-IR"/>
        </w:rPr>
        <w:t>Coopersmith</w:t>
      </w:r>
    </w:p>
  </w:footnote>
  <w:footnote w:id="6">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Marsh</w:t>
      </w:r>
    </w:p>
  </w:footnote>
  <w:footnote w:id="7">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tl/>
        </w:rPr>
        <w:t xml:space="preserve"> </w:t>
      </w:r>
      <w:r w:rsidRPr="00D4783D">
        <w:rPr>
          <w:rFonts w:cs="Times New Roman"/>
        </w:rPr>
        <w:t>Chopman</w:t>
      </w:r>
    </w:p>
  </w:footnote>
  <w:footnote w:id="8">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tl/>
        </w:rPr>
        <w:t xml:space="preserve"> </w:t>
      </w:r>
      <w:r w:rsidRPr="00D4783D">
        <w:rPr>
          <w:rFonts w:cs="Times New Roman"/>
        </w:rPr>
        <w:t>Mandaglyue &amp; Pyriet</w:t>
      </w:r>
    </w:p>
  </w:footnote>
  <w:footnote w:id="9">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Bong</w:t>
      </w:r>
    </w:p>
  </w:footnote>
  <w:footnote w:id="10">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tl/>
        </w:rPr>
        <w:t xml:space="preserve"> </w:t>
      </w:r>
      <w:r w:rsidRPr="00D4783D">
        <w:rPr>
          <w:rFonts w:cs="Times New Roman"/>
        </w:rPr>
        <w:t>Haffman, Rose Marie., and Hattie, John A., and Dianne Borders, L</w:t>
      </w:r>
    </w:p>
  </w:footnote>
  <w:footnote w:id="11">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tl/>
        </w:rPr>
        <w:t xml:space="preserve"> </w:t>
      </w:r>
      <w:r w:rsidRPr="00D4783D">
        <w:rPr>
          <w:rFonts w:cs="Times New Roman"/>
        </w:rPr>
        <w:t>Rutter</w:t>
      </w:r>
    </w:p>
  </w:footnote>
  <w:footnote w:id="12">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perky</w:t>
      </w:r>
    </w:p>
  </w:footnote>
  <w:footnote w:id="13">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Marsh</w:t>
      </w:r>
    </w:p>
  </w:footnote>
  <w:footnote w:id="14">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Goodman</w:t>
      </w:r>
    </w:p>
  </w:footnote>
  <w:footnote w:id="15">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Pekrun</w:t>
      </w:r>
    </w:p>
  </w:footnote>
  <w:footnote w:id="16">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Bonaccio, S. &amp; Reeve, C. L.</w:t>
      </w:r>
    </w:p>
  </w:footnote>
  <w:footnote w:id="17">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 xml:space="preserve">Goetz  </w:t>
      </w:r>
    </w:p>
  </w:footnote>
  <w:footnote w:id="18">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Stiry</w:t>
      </w:r>
    </w:p>
  </w:footnote>
  <w:footnote w:id="19">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Paskova</w:t>
      </w:r>
    </w:p>
  </w:footnote>
  <w:footnote w:id="20">
    <w:p w:rsidR="005039E6" w:rsidRPr="00D4783D" w:rsidRDefault="005039E6" w:rsidP="005039E6">
      <w:pPr>
        <w:pStyle w:val="a6"/>
        <w:bidi w:val="0"/>
        <w:rPr>
          <w:rFonts w:cs="Times New Roman"/>
        </w:rPr>
      </w:pPr>
      <w:r w:rsidRPr="00D4783D">
        <w:rPr>
          <w:rStyle w:val="a8"/>
          <w:rFonts w:cs="Times New Roman"/>
        </w:rPr>
        <w:footnoteRef/>
      </w:r>
      <w:r w:rsidRPr="00D4783D">
        <w:rPr>
          <w:rFonts w:cs="Times New Roman"/>
          <w:rtl/>
        </w:rPr>
        <w:t xml:space="preserve"> </w:t>
      </w:r>
      <w:r w:rsidRPr="00D4783D">
        <w:rPr>
          <w:rFonts w:cs="Times New Roman"/>
        </w:rPr>
        <w:t>Jing, H.</w:t>
      </w:r>
    </w:p>
  </w:footnote>
  <w:footnote w:id="21">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tl/>
        </w:rPr>
        <w:t xml:space="preserve"> </w:t>
      </w:r>
      <w:r w:rsidRPr="00D4783D">
        <w:rPr>
          <w:rFonts w:cs="Times New Roman"/>
        </w:rPr>
        <w:t>Saap</w:t>
      </w:r>
    </w:p>
  </w:footnote>
  <w:footnote w:id="22">
    <w:p w:rsidR="005039E6" w:rsidRPr="00D4783D" w:rsidRDefault="005039E6" w:rsidP="005039E6">
      <w:pPr>
        <w:pStyle w:val="a6"/>
        <w:bidi w:val="0"/>
        <w:rPr>
          <w:rFonts w:cs="Times New Roman"/>
          <w:lang w:bidi="fa-IR"/>
        </w:rPr>
      </w:pPr>
      <w:r w:rsidRPr="00D4783D">
        <w:rPr>
          <w:rStyle w:val="a8"/>
          <w:rFonts w:cs="Times New Roman"/>
        </w:rPr>
        <w:footnoteRef/>
      </w:r>
      <w:r w:rsidRPr="00D4783D">
        <w:rPr>
          <w:rFonts w:cs="Times New Roman"/>
        </w:rPr>
        <w:t xml:space="preserve"> </w:t>
      </w:r>
      <w:r w:rsidRPr="00D4783D">
        <w:rPr>
          <w:rFonts w:cs="Times New Roman"/>
          <w:lang w:bidi="fa-IR"/>
        </w:rPr>
        <w:t>Merrica negas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80E3A"/>
    <w:multiLevelType w:val="hybridMultilevel"/>
    <w:tmpl w:val="F638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F01D3"/>
    <w:multiLevelType w:val="hybridMultilevel"/>
    <w:tmpl w:val="51465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551B6"/>
    <w:multiLevelType w:val="hybridMultilevel"/>
    <w:tmpl w:val="D6DA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503E2"/>
    <w:multiLevelType w:val="hybridMultilevel"/>
    <w:tmpl w:val="3EB4F97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48452F5"/>
    <w:multiLevelType w:val="hybridMultilevel"/>
    <w:tmpl w:val="8460F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009D7"/>
    <w:multiLevelType w:val="hybridMultilevel"/>
    <w:tmpl w:val="B650A7E0"/>
    <w:lvl w:ilvl="0" w:tplc="C2A02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A4A1C"/>
    <w:multiLevelType w:val="hybridMultilevel"/>
    <w:tmpl w:val="B34C0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A0603"/>
    <w:multiLevelType w:val="hybridMultilevel"/>
    <w:tmpl w:val="B6F44AAE"/>
    <w:lvl w:ilvl="0" w:tplc="ECA4163C">
      <w:start w:val="42"/>
      <w:numFmt w:val="bullet"/>
      <w:lvlText w:val="-"/>
      <w:lvlJc w:val="left"/>
      <w:pPr>
        <w:ind w:left="720" w:hanging="360"/>
      </w:pPr>
      <w:rPr>
        <w:rFonts w:ascii="Times New Roman" w:eastAsiaTheme="minorEastAsia" w:hAnsi="Times New Roman" w:cs="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592E07"/>
    <w:multiLevelType w:val="hybridMultilevel"/>
    <w:tmpl w:val="02220F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F1037"/>
    <w:multiLevelType w:val="hybridMultilevel"/>
    <w:tmpl w:val="791494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2920ED"/>
    <w:multiLevelType w:val="hybridMultilevel"/>
    <w:tmpl w:val="12EC4E1E"/>
    <w:lvl w:ilvl="0" w:tplc="3D46076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3D43C6"/>
    <w:multiLevelType w:val="hybridMultilevel"/>
    <w:tmpl w:val="97400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E44B5"/>
    <w:multiLevelType w:val="hybridMultilevel"/>
    <w:tmpl w:val="DBD2A930"/>
    <w:lvl w:ilvl="0" w:tplc="D0B8A12E">
      <w:start w:val="2"/>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A3107"/>
    <w:multiLevelType w:val="hybridMultilevel"/>
    <w:tmpl w:val="4684BB00"/>
    <w:lvl w:ilvl="0" w:tplc="C2A02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D744B1"/>
    <w:multiLevelType w:val="hybridMultilevel"/>
    <w:tmpl w:val="0606985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16B2E95"/>
    <w:multiLevelType w:val="hybridMultilevel"/>
    <w:tmpl w:val="821282B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5E90E4D"/>
    <w:multiLevelType w:val="hybridMultilevel"/>
    <w:tmpl w:val="E634E3F8"/>
    <w:lvl w:ilvl="0" w:tplc="C2A02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636E41"/>
    <w:multiLevelType w:val="hybridMultilevel"/>
    <w:tmpl w:val="540818F8"/>
    <w:lvl w:ilvl="0" w:tplc="37A65DD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70AC53E4"/>
    <w:multiLevelType w:val="hybridMultilevel"/>
    <w:tmpl w:val="59125B9A"/>
    <w:lvl w:ilvl="0" w:tplc="ECA4163C">
      <w:start w:val="42"/>
      <w:numFmt w:val="bullet"/>
      <w:lvlText w:val="-"/>
      <w:lvlJc w:val="left"/>
      <w:pPr>
        <w:ind w:left="720" w:hanging="360"/>
      </w:pPr>
      <w:rPr>
        <w:rFonts w:ascii="Times New Roman" w:eastAsiaTheme="minorEastAsia"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10FA6"/>
    <w:multiLevelType w:val="hybridMultilevel"/>
    <w:tmpl w:val="3A2E7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3"/>
  </w:num>
  <w:num w:numId="4">
    <w:abstractNumId w:val="8"/>
  </w:num>
  <w:num w:numId="5">
    <w:abstractNumId w:val="15"/>
  </w:num>
  <w:num w:numId="6">
    <w:abstractNumId w:val="19"/>
  </w:num>
  <w:num w:numId="7">
    <w:abstractNumId w:val="10"/>
  </w:num>
  <w:num w:numId="8">
    <w:abstractNumId w:val="17"/>
  </w:num>
  <w:num w:numId="9">
    <w:abstractNumId w:val="11"/>
  </w:num>
  <w:num w:numId="10">
    <w:abstractNumId w:val="1"/>
  </w:num>
  <w:num w:numId="11">
    <w:abstractNumId w:val="18"/>
  </w:num>
  <w:num w:numId="12">
    <w:abstractNumId w:val="2"/>
  </w:num>
  <w:num w:numId="13">
    <w:abstractNumId w:val="7"/>
  </w:num>
  <w:num w:numId="14">
    <w:abstractNumId w:val="5"/>
  </w:num>
  <w:num w:numId="15">
    <w:abstractNumId w:val="13"/>
  </w:num>
  <w:num w:numId="16">
    <w:abstractNumId w:val="16"/>
  </w:num>
  <w:num w:numId="17">
    <w:abstractNumId w:val="12"/>
  </w:num>
  <w:num w:numId="18">
    <w:abstractNumId w:val="6"/>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9E6"/>
    <w:rsid w:val="000104E3"/>
    <w:rsid w:val="00010799"/>
    <w:rsid w:val="000521A6"/>
    <w:rsid w:val="000557E1"/>
    <w:rsid w:val="0009786B"/>
    <w:rsid w:val="00167EAB"/>
    <w:rsid w:val="001D02AE"/>
    <w:rsid w:val="00404F4E"/>
    <w:rsid w:val="0042410D"/>
    <w:rsid w:val="004F5C71"/>
    <w:rsid w:val="005039E6"/>
    <w:rsid w:val="00584E95"/>
    <w:rsid w:val="005E6866"/>
    <w:rsid w:val="006815A4"/>
    <w:rsid w:val="007624C8"/>
    <w:rsid w:val="007B60F4"/>
    <w:rsid w:val="007C6F5A"/>
    <w:rsid w:val="00823F16"/>
    <w:rsid w:val="00885B2B"/>
    <w:rsid w:val="008E0310"/>
    <w:rsid w:val="00940AAC"/>
    <w:rsid w:val="009B526C"/>
    <w:rsid w:val="009E121D"/>
    <w:rsid w:val="00A55839"/>
    <w:rsid w:val="00B85253"/>
    <w:rsid w:val="00BF3937"/>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6E104D-9CB7-44CC-8174-42011AC2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5039E6"/>
  </w:style>
  <w:style w:type="paragraph" w:styleId="a3">
    <w:name w:val="Subtitle"/>
    <w:basedOn w:val="a"/>
    <w:link w:val="a4"/>
    <w:qFormat/>
    <w:rsid w:val="005039E6"/>
    <w:pPr>
      <w:bidi/>
      <w:spacing w:after="0" w:line="240" w:lineRule="auto"/>
      <w:jc w:val="center"/>
    </w:pPr>
    <w:rPr>
      <w:rFonts w:ascii="Times New Roman" w:eastAsia="Times New Roman" w:hAnsi="Times New Roman" w:cs="B Zar"/>
      <w:sz w:val="28"/>
      <w:szCs w:val="28"/>
    </w:rPr>
  </w:style>
  <w:style w:type="character" w:customStyle="1" w:styleId="a4">
    <w:name w:val="زیر نویس نویسه"/>
    <w:basedOn w:val="a0"/>
    <w:link w:val="a3"/>
    <w:rsid w:val="005039E6"/>
    <w:rPr>
      <w:rFonts w:ascii="Times New Roman" w:eastAsia="Times New Roman" w:hAnsi="Times New Roman" w:cs="B Zar"/>
      <w:sz w:val="28"/>
      <w:szCs w:val="28"/>
    </w:rPr>
  </w:style>
  <w:style w:type="paragraph" w:customStyle="1" w:styleId="jadia">
    <w:name w:val="jadia"/>
    <w:basedOn w:val="a"/>
    <w:link w:val="jadiaChar"/>
    <w:rsid w:val="005039E6"/>
    <w:pPr>
      <w:widowControl w:val="0"/>
      <w:autoSpaceDE w:val="0"/>
      <w:autoSpaceDN w:val="0"/>
      <w:bidi/>
      <w:adjustRightInd w:val="0"/>
      <w:spacing w:after="0" w:line="240" w:lineRule="auto"/>
      <w:contextualSpacing/>
    </w:pPr>
    <w:rPr>
      <w:rFonts w:ascii="Times New Roman" w:eastAsia="Times New Roman" w:hAnsi="Times New Roman" w:cs="B Lotus"/>
      <w:color w:val="000000"/>
      <w:sz w:val="24"/>
      <w:szCs w:val="28"/>
    </w:rPr>
  </w:style>
  <w:style w:type="character" w:customStyle="1" w:styleId="jadiaChar">
    <w:name w:val="jadia Char"/>
    <w:basedOn w:val="a0"/>
    <w:link w:val="jadia"/>
    <w:rsid w:val="005039E6"/>
    <w:rPr>
      <w:rFonts w:ascii="Times New Roman" w:eastAsia="Times New Roman" w:hAnsi="Times New Roman" w:cs="B Lotus"/>
      <w:color w:val="000000"/>
      <w:sz w:val="24"/>
      <w:szCs w:val="28"/>
    </w:rPr>
  </w:style>
  <w:style w:type="table" w:customStyle="1" w:styleId="jadval">
    <w:name w:val="jadval"/>
    <w:basedOn w:val="a1"/>
    <w:uiPriority w:val="99"/>
    <w:rsid w:val="005039E6"/>
    <w:pPr>
      <w:spacing w:after="0" w:line="240" w:lineRule="auto"/>
    </w:pPr>
    <w:rPr>
      <w:rFonts w:ascii="Times New Roman" w:eastAsia="Times New Roman" w:hAnsi="Times New Roman" w:cs="B Lotus"/>
      <w:color w:val="0D0D0D"/>
      <w:sz w:val="24"/>
      <w:szCs w:val="28"/>
    </w:rPr>
    <w:tblPr/>
  </w:style>
  <w:style w:type="paragraph" w:styleId="a5">
    <w:name w:val="List Paragraph"/>
    <w:basedOn w:val="a"/>
    <w:uiPriority w:val="34"/>
    <w:qFormat/>
    <w:rsid w:val="005039E6"/>
    <w:pPr>
      <w:spacing w:after="200" w:line="276" w:lineRule="auto"/>
      <w:ind w:left="720"/>
      <w:contextualSpacing/>
    </w:pPr>
    <w:rPr>
      <w:rFonts w:ascii="Calibri" w:eastAsia="Calibri" w:hAnsi="Calibri" w:cs="Arial"/>
    </w:rPr>
  </w:style>
  <w:style w:type="paragraph" w:styleId="a6">
    <w:name w:val="footnote text"/>
    <w:aliases w:val="Char, Char"/>
    <w:basedOn w:val="a"/>
    <w:link w:val="a7"/>
    <w:uiPriority w:val="99"/>
    <w:unhideWhenUsed/>
    <w:rsid w:val="005039E6"/>
    <w:pPr>
      <w:widowControl w:val="0"/>
      <w:autoSpaceDE w:val="0"/>
      <w:autoSpaceDN w:val="0"/>
      <w:bidi/>
      <w:adjustRightInd w:val="0"/>
      <w:spacing w:after="0" w:line="240" w:lineRule="auto"/>
    </w:pPr>
    <w:rPr>
      <w:rFonts w:ascii="Times New Roman" w:eastAsia="Times New Roman" w:hAnsi="Times New Roman" w:cs="B Lotus"/>
      <w:color w:val="000000"/>
      <w:sz w:val="20"/>
      <w:szCs w:val="20"/>
    </w:rPr>
  </w:style>
  <w:style w:type="character" w:customStyle="1" w:styleId="a7">
    <w:name w:val="متن پاورقی نویسه"/>
    <w:aliases w:val="Char نویسه, Char نویسه"/>
    <w:basedOn w:val="a0"/>
    <w:link w:val="a6"/>
    <w:uiPriority w:val="99"/>
    <w:rsid w:val="005039E6"/>
    <w:rPr>
      <w:rFonts w:ascii="Times New Roman" w:eastAsia="Times New Roman" w:hAnsi="Times New Roman" w:cs="B Lotus"/>
      <w:color w:val="000000"/>
      <w:sz w:val="20"/>
      <w:szCs w:val="20"/>
    </w:rPr>
  </w:style>
  <w:style w:type="character" w:styleId="a8">
    <w:name w:val="footnote reference"/>
    <w:aliases w:val="شماره زيرنويس"/>
    <w:basedOn w:val="a0"/>
    <w:uiPriority w:val="99"/>
    <w:unhideWhenUsed/>
    <w:rsid w:val="005039E6"/>
    <w:rPr>
      <w:vertAlign w:val="superscript"/>
    </w:rPr>
  </w:style>
  <w:style w:type="paragraph" w:styleId="a9">
    <w:name w:val="Body Text Indent"/>
    <w:basedOn w:val="a"/>
    <w:link w:val="aa"/>
    <w:rsid w:val="005039E6"/>
    <w:pPr>
      <w:bidi/>
      <w:spacing w:after="0" w:line="312" w:lineRule="auto"/>
      <w:ind w:left="423" w:hanging="425"/>
      <w:jc w:val="lowKashida"/>
    </w:pPr>
    <w:rPr>
      <w:rFonts w:ascii="Times New Roman" w:eastAsia="Times New Roman" w:hAnsi="Times New Roman" w:cs="B Yagut"/>
      <w:sz w:val="24"/>
      <w:szCs w:val="28"/>
    </w:rPr>
  </w:style>
  <w:style w:type="character" w:customStyle="1" w:styleId="aa">
    <w:name w:val="تورفتگی متن بدنه نویسه"/>
    <w:basedOn w:val="a0"/>
    <w:link w:val="a9"/>
    <w:rsid w:val="005039E6"/>
    <w:rPr>
      <w:rFonts w:ascii="Times New Roman" w:eastAsia="Times New Roman" w:hAnsi="Times New Roman" w:cs="B Yagut"/>
      <w:sz w:val="24"/>
      <w:szCs w:val="28"/>
    </w:rPr>
  </w:style>
  <w:style w:type="paragraph" w:styleId="ab">
    <w:name w:val="Body Text"/>
    <w:basedOn w:val="a"/>
    <w:link w:val="ac"/>
    <w:uiPriority w:val="99"/>
    <w:semiHidden/>
    <w:unhideWhenUsed/>
    <w:rsid w:val="005039E6"/>
    <w:pPr>
      <w:bidi/>
      <w:spacing w:after="120" w:line="276" w:lineRule="auto"/>
    </w:pPr>
    <w:rPr>
      <w:rFonts w:eastAsia="Times New Roman"/>
      <w:lang w:bidi="fa-IR"/>
    </w:rPr>
  </w:style>
  <w:style w:type="character" w:customStyle="1" w:styleId="ac">
    <w:name w:val="متن بدنه نویسه"/>
    <w:basedOn w:val="a0"/>
    <w:link w:val="ab"/>
    <w:uiPriority w:val="99"/>
    <w:semiHidden/>
    <w:rsid w:val="005039E6"/>
    <w:rPr>
      <w:rFonts w:eastAsia="Times New Roman"/>
      <w:lang w:bidi="fa-IR"/>
    </w:rPr>
  </w:style>
  <w:style w:type="character" w:customStyle="1" w:styleId="hps">
    <w:name w:val="hps"/>
    <w:basedOn w:val="a0"/>
    <w:rsid w:val="005039E6"/>
  </w:style>
  <w:style w:type="table" w:customStyle="1" w:styleId="TableGrid1">
    <w:name w:val="Table Grid1"/>
    <w:basedOn w:val="a1"/>
    <w:next w:val="ad"/>
    <w:uiPriority w:val="59"/>
    <w:rsid w:val="005039E6"/>
    <w:pPr>
      <w:spacing w:after="0" w:line="240" w:lineRule="auto"/>
      <w:ind w:firstLine="144"/>
      <w:jc w:val="both"/>
    </w:pPr>
    <w:rPr>
      <w:rFonts w:ascii="Times New Roman" w:hAnsi="Times New Roman" w:cs="B Lotus"/>
      <w:color w:val="000000"/>
      <w:sz w:val="24"/>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1">
    <w:name w:val="Title1"/>
    <w:basedOn w:val="a"/>
    <w:next w:val="ae"/>
    <w:link w:val="TitleChar"/>
    <w:qFormat/>
    <w:rsid w:val="005039E6"/>
    <w:pPr>
      <w:bidi/>
      <w:spacing w:after="0" w:line="240" w:lineRule="auto"/>
      <w:jc w:val="center"/>
    </w:pPr>
    <w:rPr>
      <w:rFonts w:ascii="Times New Roman" w:eastAsia="Times New Roman" w:hAnsi="Times New Roman" w:cs="Times New Roman"/>
      <w:b/>
      <w:bCs/>
      <w:color w:val="000000"/>
      <w:sz w:val="36"/>
      <w:szCs w:val="36"/>
    </w:rPr>
  </w:style>
  <w:style w:type="character" w:customStyle="1" w:styleId="TitleChar">
    <w:name w:val="Title Char"/>
    <w:basedOn w:val="a0"/>
    <w:link w:val="Title1"/>
    <w:rsid w:val="005039E6"/>
    <w:rPr>
      <w:rFonts w:ascii="Times New Roman" w:eastAsia="Times New Roman" w:hAnsi="Times New Roman" w:cs="Times New Roman"/>
      <w:b/>
      <w:bCs/>
      <w:color w:val="000000"/>
      <w:sz w:val="36"/>
      <w:szCs w:val="36"/>
      <w:lang w:bidi="ar-SA"/>
    </w:rPr>
  </w:style>
  <w:style w:type="paragraph" w:styleId="af">
    <w:name w:val="Balloon Text"/>
    <w:basedOn w:val="a"/>
    <w:link w:val="af0"/>
    <w:uiPriority w:val="99"/>
    <w:semiHidden/>
    <w:unhideWhenUsed/>
    <w:rsid w:val="005039E6"/>
    <w:pPr>
      <w:bidi/>
      <w:spacing w:after="0" w:line="240" w:lineRule="auto"/>
    </w:pPr>
    <w:rPr>
      <w:rFonts w:ascii="Tahoma" w:eastAsia="Times New Roman" w:hAnsi="Tahoma" w:cs="Tahoma"/>
      <w:sz w:val="16"/>
      <w:szCs w:val="16"/>
      <w:lang w:bidi="fa-IR"/>
    </w:rPr>
  </w:style>
  <w:style w:type="character" w:customStyle="1" w:styleId="af0">
    <w:name w:val="متن بادکنک نویسه"/>
    <w:basedOn w:val="a0"/>
    <w:link w:val="af"/>
    <w:uiPriority w:val="99"/>
    <w:semiHidden/>
    <w:rsid w:val="005039E6"/>
    <w:rPr>
      <w:rFonts w:ascii="Tahoma" w:eastAsia="Times New Roman" w:hAnsi="Tahoma" w:cs="Tahoma"/>
      <w:sz w:val="16"/>
      <w:szCs w:val="16"/>
      <w:lang w:bidi="fa-IR"/>
    </w:rPr>
  </w:style>
  <w:style w:type="paragraph" w:styleId="af1">
    <w:name w:val="header"/>
    <w:basedOn w:val="a"/>
    <w:link w:val="af2"/>
    <w:uiPriority w:val="99"/>
    <w:semiHidden/>
    <w:unhideWhenUsed/>
    <w:rsid w:val="005039E6"/>
    <w:pPr>
      <w:tabs>
        <w:tab w:val="center" w:pos="4513"/>
        <w:tab w:val="right" w:pos="9026"/>
      </w:tabs>
      <w:bidi/>
      <w:spacing w:after="0" w:line="240" w:lineRule="auto"/>
    </w:pPr>
    <w:rPr>
      <w:rFonts w:eastAsia="Times New Roman"/>
      <w:lang w:bidi="fa-IR"/>
    </w:rPr>
  </w:style>
  <w:style w:type="character" w:customStyle="1" w:styleId="af2">
    <w:name w:val="سرصفحه نویسه"/>
    <w:basedOn w:val="a0"/>
    <w:link w:val="af1"/>
    <w:uiPriority w:val="99"/>
    <w:semiHidden/>
    <w:rsid w:val="005039E6"/>
    <w:rPr>
      <w:rFonts w:eastAsia="Times New Roman"/>
      <w:lang w:bidi="fa-IR"/>
    </w:rPr>
  </w:style>
  <w:style w:type="paragraph" w:styleId="af3">
    <w:name w:val="footer"/>
    <w:basedOn w:val="a"/>
    <w:link w:val="af4"/>
    <w:uiPriority w:val="99"/>
    <w:unhideWhenUsed/>
    <w:rsid w:val="005039E6"/>
    <w:pPr>
      <w:tabs>
        <w:tab w:val="center" w:pos="4513"/>
        <w:tab w:val="right" w:pos="9026"/>
      </w:tabs>
      <w:bidi/>
      <w:spacing w:after="0" w:line="240" w:lineRule="auto"/>
    </w:pPr>
    <w:rPr>
      <w:rFonts w:eastAsia="Times New Roman"/>
      <w:lang w:bidi="fa-IR"/>
    </w:rPr>
  </w:style>
  <w:style w:type="character" w:customStyle="1" w:styleId="af4">
    <w:name w:val="پانویس نویسه"/>
    <w:basedOn w:val="a0"/>
    <w:link w:val="af3"/>
    <w:uiPriority w:val="99"/>
    <w:rsid w:val="005039E6"/>
    <w:rPr>
      <w:rFonts w:eastAsia="Times New Roman"/>
      <w:lang w:bidi="fa-IR"/>
    </w:rPr>
  </w:style>
  <w:style w:type="table" w:styleId="ad">
    <w:name w:val="Table Grid"/>
    <w:basedOn w:val="a1"/>
    <w:uiPriority w:val="39"/>
    <w:rsid w:val="00503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next w:val="a"/>
    <w:link w:val="af5"/>
    <w:qFormat/>
    <w:rsid w:val="005039E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5">
    <w:name w:val="عنوان نویسه"/>
    <w:basedOn w:val="a0"/>
    <w:link w:val="ae"/>
    <w:uiPriority w:val="10"/>
    <w:rsid w:val="005039E6"/>
    <w:rPr>
      <w:rFonts w:asciiTheme="majorHAnsi" w:eastAsiaTheme="majorEastAsia" w:hAnsiTheme="majorHAnsi" w:cstheme="majorBidi"/>
      <w:spacing w:val="-10"/>
      <w:kern w:val="28"/>
      <w:sz w:val="56"/>
      <w:szCs w:val="56"/>
    </w:rPr>
  </w:style>
  <w:style w:type="numbering" w:customStyle="1" w:styleId="NoList2">
    <w:name w:val="No List2"/>
    <w:next w:val="a2"/>
    <w:uiPriority w:val="99"/>
    <w:semiHidden/>
    <w:unhideWhenUsed/>
    <w:rsid w:val="005039E6"/>
  </w:style>
  <w:style w:type="table" w:customStyle="1" w:styleId="jadval1">
    <w:name w:val="jadval1"/>
    <w:basedOn w:val="a1"/>
    <w:uiPriority w:val="99"/>
    <w:rsid w:val="005039E6"/>
    <w:pPr>
      <w:spacing w:after="0" w:line="240" w:lineRule="auto"/>
    </w:pPr>
    <w:rPr>
      <w:rFonts w:ascii="Times New Roman" w:eastAsia="Times New Roman" w:hAnsi="Times New Roman" w:cs="B Lotus"/>
      <w:color w:val="0D0D0D"/>
      <w:sz w:val="24"/>
      <w:szCs w:val="28"/>
    </w:rPr>
    <w:tblPr/>
  </w:style>
  <w:style w:type="table" w:customStyle="1" w:styleId="TableGrid2">
    <w:name w:val="Table Grid2"/>
    <w:basedOn w:val="a1"/>
    <w:next w:val="ad"/>
    <w:uiPriority w:val="59"/>
    <w:rsid w:val="005039E6"/>
    <w:pPr>
      <w:spacing w:after="0" w:line="240" w:lineRule="auto"/>
      <w:ind w:firstLine="144"/>
      <w:jc w:val="both"/>
    </w:pPr>
    <w:rPr>
      <w:rFonts w:ascii="Times New Roman" w:hAnsi="Times New Roman" w:cs="B Lotus"/>
      <w:color w:val="000000"/>
      <w:sz w:val="24"/>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5405</Words>
  <Characters>30810</Characters>
  <Application>Microsoft Office Word</Application>
  <DocSecurity>0</DocSecurity>
  <Lines>256</Lines>
  <Paragraphs>72</Paragraphs>
  <ScaleCrop>false</ScaleCrop>
  <Company>Deftones</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2016-11-07T17:12:00Z</dcterms:created>
  <dcterms:modified xsi:type="dcterms:W3CDTF">2016-11-07T17:12:00Z</dcterms:modified>
</cp:coreProperties>
</file>